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3F" w:rsidRPr="00E8266E" w:rsidRDefault="000E303F" w:rsidP="000E303F">
      <w:pPr>
        <w:rPr>
          <w:b/>
        </w:rPr>
      </w:pPr>
      <w:r w:rsidRPr="00E8266E">
        <w:rPr>
          <w:b/>
          <w:i/>
        </w:rPr>
        <w:t>SCCU Policies &amp; Procedures Manual</w:t>
      </w:r>
      <w:r w:rsidRPr="00E8266E">
        <w:rPr>
          <w:b/>
          <w:i/>
        </w:rPr>
        <w:br/>
      </w:r>
      <w:r>
        <w:rPr>
          <w:b/>
        </w:rPr>
        <w:t xml:space="preserve">Created: </w:t>
      </w:r>
      <w:r w:rsidRPr="00E8266E">
        <w:rPr>
          <w:b/>
        </w:rPr>
        <w:t>February 25, 2016</w:t>
      </w:r>
      <w:r>
        <w:rPr>
          <w:b/>
        </w:rPr>
        <w:br/>
        <w:t>Updated: March 9, 2016</w:t>
      </w:r>
    </w:p>
    <w:p w:rsidR="000E303F" w:rsidRDefault="000E303F" w:rsidP="000E303F">
      <w:pPr>
        <w:jc w:val="center"/>
        <w:rPr>
          <w:sz w:val="28"/>
          <w:szCs w:val="28"/>
        </w:rPr>
      </w:pPr>
      <w:r w:rsidRPr="000414C0">
        <w:rPr>
          <w:b/>
          <w:sz w:val="28"/>
          <w:szCs w:val="28"/>
        </w:rPr>
        <w:t>Table of Contents</w:t>
      </w:r>
    </w:p>
    <w:p w:rsidR="000E303F" w:rsidRPr="00F42156" w:rsidRDefault="000E303F" w:rsidP="000E303F">
      <w:pPr>
        <w:pStyle w:val="ListParagraph"/>
        <w:numPr>
          <w:ilvl w:val="0"/>
          <w:numId w:val="40"/>
        </w:numPr>
        <w:spacing w:after="160" w:line="259" w:lineRule="auto"/>
        <w:rPr>
          <w:b/>
          <w:sz w:val="24"/>
          <w:szCs w:val="24"/>
        </w:rPr>
      </w:pPr>
      <w:r w:rsidRPr="00F42156">
        <w:rPr>
          <w:b/>
          <w:sz w:val="24"/>
          <w:szCs w:val="24"/>
        </w:rPr>
        <w:t>FDLP Information</w:t>
      </w:r>
    </w:p>
    <w:p w:rsidR="000E303F" w:rsidRDefault="000E303F" w:rsidP="000E303F">
      <w:pPr>
        <w:pStyle w:val="ListParagraph"/>
        <w:numPr>
          <w:ilvl w:val="1"/>
          <w:numId w:val="40"/>
        </w:numPr>
        <w:spacing w:after="160" w:line="259" w:lineRule="auto"/>
      </w:pPr>
      <w:r>
        <w:t>“Legal Requirements &amp; Program Regulations of the Federal Depository Library Program”</w:t>
      </w:r>
    </w:p>
    <w:p w:rsidR="000E303F" w:rsidRDefault="000E303F" w:rsidP="000E303F">
      <w:pPr>
        <w:pStyle w:val="ListParagraph"/>
        <w:numPr>
          <w:ilvl w:val="1"/>
          <w:numId w:val="40"/>
        </w:numPr>
        <w:spacing w:after="160" w:line="259" w:lineRule="auto"/>
      </w:pPr>
      <w:r>
        <w:t>FDLP Guidance Article: “Bibliographic Control” (Last Updated: January 6, 2016)</w:t>
      </w:r>
    </w:p>
    <w:p w:rsidR="000E303F" w:rsidRDefault="000E303F" w:rsidP="000E303F">
      <w:pPr>
        <w:pStyle w:val="ListParagraph"/>
        <w:numPr>
          <w:ilvl w:val="1"/>
          <w:numId w:val="40"/>
        </w:numPr>
        <w:spacing w:after="160" w:line="259" w:lineRule="auto"/>
      </w:pPr>
      <w:r>
        <w:t>FDLP Guidance Article: “Shipping Lists” (Last updated: October 26, 2015)</w:t>
      </w:r>
    </w:p>
    <w:p w:rsidR="000E303F" w:rsidRDefault="000E303F" w:rsidP="000E303F">
      <w:pPr>
        <w:pStyle w:val="ListParagraph"/>
        <w:numPr>
          <w:ilvl w:val="1"/>
          <w:numId w:val="40"/>
        </w:numPr>
        <w:spacing w:after="160" w:line="259" w:lineRule="auto"/>
      </w:pPr>
      <w:r>
        <w:t>FDLP Guidance Article: “Processing Depository Shipments” (Last updated: February 14, 2013)</w:t>
      </w:r>
    </w:p>
    <w:p w:rsidR="000E303F" w:rsidRDefault="000E303F" w:rsidP="000E303F">
      <w:pPr>
        <w:pStyle w:val="ListParagraph"/>
        <w:numPr>
          <w:ilvl w:val="1"/>
          <w:numId w:val="40"/>
        </w:numPr>
        <w:spacing w:after="160" w:line="259" w:lineRule="auto"/>
      </w:pPr>
      <w:r>
        <w:t>FDLP Guidance Article: “Bibliographic Cataloging: Congressional Material” (Last updated: September 1, 2015</w:t>
      </w:r>
    </w:p>
    <w:p w:rsidR="000E303F" w:rsidRDefault="000E303F" w:rsidP="000E303F">
      <w:pPr>
        <w:pStyle w:val="ListParagraph"/>
        <w:numPr>
          <w:ilvl w:val="1"/>
          <w:numId w:val="40"/>
        </w:numPr>
        <w:spacing w:after="160" w:line="259" w:lineRule="auto"/>
      </w:pPr>
      <w:r>
        <w:t>FDLP Guidance Article: “Name Authorities: Policy Overview” (Last updated: January 5, 2016)</w:t>
      </w:r>
    </w:p>
    <w:p w:rsidR="000E303F" w:rsidRDefault="000E303F" w:rsidP="000E303F">
      <w:pPr>
        <w:pStyle w:val="ListParagraph"/>
        <w:numPr>
          <w:ilvl w:val="1"/>
          <w:numId w:val="40"/>
        </w:numPr>
        <w:spacing w:after="160" w:line="259" w:lineRule="auto"/>
      </w:pPr>
      <w:r>
        <w:t>FDLP Guidance Article: “Bibliographic Cataloging: Serials” (Last updated: September 1, 2015)</w:t>
      </w:r>
    </w:p>
    <w:p w:rsidR="000E303F" w:rsidRDefault="000E303F" w:rsidP="000E303F">
      <w:pPr>
        <w:pStyle w:val="ListParagraph"/>
        <w:numPr>
          <w:ilvl w:val="1"/>
          <w:numId w:val="40"/>
        </w:numPr>
        <w:spacing w:after="160" w:line="259" w:lineRule="auto"/>
      </w:pPr>
      <w:r>
        <w:t>“Best Practices for Storing and Retrieving Depository Materials in On-Site and Off-Site Storage (Final)”, November 4, 2015</w:t>
      </w:r>
    </w:p>
    <w:p w:rsidR="000E303F" w:rsidRPr="00E8266E" w:rsidRDefault="000E303F" w:rsidP="000E303F">
      <w:pPr>
        <w:pStyle w:val="ListParagraph"/>
        <w:numPr>
          <w:ilvl w:val="0"/>
          <w:numId w:val="40"/>
        </w:numPr>
        <w:spacing w:after="160" w:line="259" w:lineRule="auto"/>
        <w:rPr>
          <w:b/>
          <w:sz w:val="24"/>
          <w:szCs w:val="24"/>
        </w:rPr>
      </w:pPr>
      <w:r w:rsidRPr="00E8266E">
        <w:rPr>
          <w:b/>
          <w:sz w:val="24"/>
          <w:szCs w:val="24"/>
        </w:rPr>
        <w:t>Procedures</w:t>
      </w:r>
      <w:r>
        <w:rPr>
          <w:b/>
          <w:sz w:val="24"/>
          <w:szCs w:val="24"/>
        </w:rPr>
        <w:t>: Federal Documents</w:t>
      </w:r>
    </w:p>
    <w:p w:rsidR="000E303F" w:rsidRPr="008E3933" w:rsidRDefault="000E303F" w:rsidP="000E303F">
      <w:pPr>
        <w:pStyle w:val="ListParagraph"/>
        <w:numPr>
          <w:ilvl w:val="1"/>
          <w:numId w:val="40"/>
        </w:numPr>
        <w:spacing w:after="160" w:line="259" w:lineRule="auto"/>
        <w:rPr>
          <w:b/>
        </w:rPr>
      </w:pPr>
      <w:r w:rsidRPr="008E3933">
        <w:rPr>
          <w:b/>
        </w:rPr>
        <w:t xml:space="preserve">Procedure for Processing Federal </w:t>
      </w:r>
      <w:proofErr w:type="spellStart"/>
      <w:r w:rsidRPr="008E3933">
        <w:rPr>
          <w:b/>
        </w:rPr>
        <w:t>Gov</w:t>
      </w:r>
      <w:proofErr w:type="spellEnd"/>
      <w:r w:rsidRPr="008E3933">
        <w:rPr>
          <w:b/>
        </w:rPr>
        <w:t xml:space="preserve"> Doc Hearings</w:t>
      </w:r>
    </w:p>
    <w:p w:rsidR="000E303F" w:rsidRDefault="000E303F" w:rsidP="000E303F">
      <w:pPr>
        <w:pStyle w:val="ListParagraph"/>
        <w:numPr>
          <w:ilvl w:val="1"/>
          <w:numId w:val="40"/>
        </w:numPr>
        <w:spacing w:after="160" w:line="259" w:lineRule="auto"/>
      </w:pPr>
      <w:r>
        <w:t>How to Handle Multi-Part Holdings</w:t>
      </w:r>
    </w:p>
    <w:p w:rsidR="000E303F" w:rsidRPr="008E3933" w:rsidRDefault="000E303F" w:rsidP="000E303F">
      <w:pPr>
        <w:pStyle w:val="ListParagraph"/>
        <w:numPr>
          <w:ilvl w:val="1"/>
          <w:numId w:val="40"/>
        </w:numPr>
        <w:spacing w:after="160" w:line="259" w:lineRule="auto"/>
      </w:pPr>
      <w:r w:rsidRPr="008E3933">
        <w:t>Congressional Record Processing</w:t>
      </w:r>
    </w:p>
    <w:p w:rsidR="000E303F" w:rsidRPr="008E3933" w:rsidRDefault="000E303F" w:rsidP="000E303F">
      <w:pPr>
        <w:pStyle w:val="ListParagraph"/>
        <w:numPr>
          <w:ilvl w:val="1"/>
          <w:numId w:val="40"/>
        </w:numPr>
        <w:spacing w:after="160" w:line="259" w:lineRule="auto"/>
        <w:rPr>
          <w:b/>
        </w:rPr>
      </w:pPr>
      <w:r w:rsidRPr="008E3933">
        <w:rPr>
          <w:b/>
        </w:rPr>
        <w:t>Federal Register Processing</w:t>
      </w:r>
    </w:p>
    <w:p w:rsidR="000E303F" w:rsidRDefault="000E303F" w:rsidP="000E303F">
      <w:pPr>
        <w:pStyle w:val="ListParagraph"/>
        <w:numPr>
          <w:ilvl w:val="1"/>
          <w:numId w:val="40"/>
        </w:numPr>
        <w:spacing w:after="160" w:line="259" w:lineRule="auto"/>
      </w:pPr>
      <w:r>
        <w:t xml:space="preserve">General Information </w:t>
      </w:r>
    </w:p>
    <w:p w:rsidR="000E303F" w:rsidRDefault="000E303F" w:rsidP="000E303F">
      <w:pPr>
        <w:pStyle w:val="ListParagraph"/>
        <w:numPr>
          <w:ilvl w:val="2"/>
          <w:numId w:val="40"/>
        </w:numPr>
        <w:spacing w:after="160" w:line="259" w:lineRule="auto"/>
      </w:pPr>
      <w:r>
        <w:t>Book Jackets</w:t>
      </w:r>
    </w:p>
    <w:p w:rsidR="000E303F" w:rsidRDefault="000E303F" w:rsidP="000E303F">
      <w:pPr>
        <w:pStyle w:val="ListParagraph"/>
        <w:numPr>
          <w:ilvl w:val="2"/>
          <w:numId w:val="40"/>
        </w:numPr>
        <w:spacing w:after="160" w:line="259" w:lineRule="auto"/>
      </w:pPr>
      <w:r>
        <w:t>Call Numbers</w:t>
      </w:r>
    </w:p>
    <w:p w:rsidR="000E303F" w:rsidRDefault="000E303F" w:rsidP="000E303F">
      <w:pPr>
        <w:pStyle w:val="ListParagraph"/>
        <w:numPr>
          <w:ilvl w:val="2"/>
          <w:numId w:val="40"/>
        </w:numPr>
        <w:spacing w:after="160" w:line="259" w:lineRule="auto"/>
      </w:pPr>
      <w:r>
        <w:t>OCLC Updating</w:t>
      </w:r>
    </w:p>
    <w:p w:rsidR="000E303F" w:rsidRDefault="000E303F" w:rsidP="000E303F">
      <w:pPr>
        <w:pStyle w:val="ListParagraph"/>
        <w:numPr>
          <w:ilvl w:val="2"/>
          <w:numId w:val="40"/>
        </w:numPr>
        <w:spacing w:after="160" w:line="259" w:lineRule="auto"/>
      </w:pPr>
      <w:r>
        <w:t>Holdings</w:t>
      </w:r>
    </w:p>
    <w:p w:rsidR="000E303F" w:rsidRDefault="000E303F" w:rsidP="000E303F">
      <w:pPr>
        <w:pStyle w:val="ListParagraph"/>
        <w:numPr>
          <w:ilvl w:val="1"/>
          <w:numId w:val="40"/>
        </w:numPr>
        <w:spacing w:after="160" w:line="259" w:lineRule="auto"/>
      </w:pPr>
      <w:r>
        <w:t xml:space="preserve">Moving Items (from </w:t>
      </w:r>
      <w:proofErr w:type="spellStart"/>
      <w:r>
        <w:t>Aleph@UF</w:t>
      </w:r>
      <w:proofErr w:type="spellEnd"/>
      <w:r>
        <w:t>?)</w:t>
      </w:r>
    </w:p>
    <w:p w:rsidR="000E303F" w:rsidRDefault="000E303F" w:rsidP="000E303F">
      <w:pPr>
        <w:pStyle w:val="ListParagraph"/>
        <w:numPr>
          <w:ilvl w:val="1"/>
          <w:numId w:val="40"/>
        </w:numPr>
        <w:spacing w:after="160" w:line="259" w:lineRule="auto"/>
      </w:pPr>
      <w:r>
        <w:t xml:space="preserve">Item Records Main Page (from </w:t>
      </w:r>
      <w:proofErr w:type="spellStart"/>
      <w:r>
        <w:t>Aleph@UF</w:t>
      </w:r>
      <w:proofErr w:type="spellEnd"/>
      <w:r>
        <w:t>?)</w:t>
      </w:r>
    </w:p>
    <w:p w:rsidR="000E303F" w:rsidRDefault="000E303F" w:rsidP="000E303F">
      <w:pPr>
        <w:pStyle w:val="ListParagraph"/>
        <w:numPr>
          <w:ilvl w:val="1"/>
          <w:numId w:val="40"/>
        </w:numPr>
        <w:spacing w:after="160" w:line="259" w:lineRule="auto"/>
      </w:pPr>
      <w:r>
        <w:t>Procedures for Processing STAR Prints</w:t>
      </w:r>
    </w:p>
    <w:p w:rsidR="000E303F" w:rsidRDefault="000E303F" w:rsidP="000E303F">
      <w:pPr>
        <w:pStyle w:val="ListParagraph"/>
        <w:numPr>
          <w:ilvl w:val="1"/>
          <w:numId w:val="40"/>
        </w:numPr>
        <w:spacing w:after="160" w:line="259" w:lineRule="auto"/>
      </w:pPr>
      <w:r>
        <w:t>Circulating Government Documents</w:t>
      </w:r>
    </w:p>
    <w:p w:rsidR="000E303F" w:rsidRPr="008E3933" w:rsidRDefault="000E303F" w:rsidP="000E303F">
      <w:pPr>
        <w:pStyle w:val="ListParagraph"/>
        <w:numPr>
          <w:ilvl w:val="1"/>
          <w:numId w:val="40"/>
        </w:numPr>
        <w:spacing w:after="160" w:line="259" w:lineRule="auto"/>
        <w:rPr>
          <w:b/>
        </w:rPr>
      </w:pPr>
      <w:r w:rsidRPr="008E3933">
        <w:rPr>
          <w:b/>
        </w:rPr>
        <w:t>Cataloged Documents Processing Checklist</w:t>
      </w:r>
    </w:p>
    <w:p w:rsidR="000E303F" w:rsidRDefault="000E303F" w:rsidP="000E303F">
      <w:pPr>
        <w:pStyle w:val="ListParagraph"/>
        <w:numPr>
          <w:ilvl w:val="1"/>
          <w:numId w:val="40"/>
        </w:numPr>
        <w:spacing w:after="160" w:line="259" w:lineRule="auto"/>
      </w:pPr>
      <w:r>
        <w:t>Item Description Auto Fill Feature in Aleph</w:t>
      </w:r>
    </w:p>
    <w:p w:rsidR="000E303F" w:rsidRDefault="000E303F" w:rsidP="000E303F">
      <w:pPr>
        <w:pStyle w:val="ListParagraph"/>
        <w:numPr>
          <w:ilvl w:val="1"/>
          <w:numId w:val="40"/>
        </w:numPr>
        <w:spacing w:after="160" w:line="259" w:lineRule="auto"/>
      </w:pPr>
      <w:r>
        <w:t>Deleting Holdings Records</w:t>
      </w:r>
    </w:p>
    <w:p w:rsidR="000E303F" w:rsidRPr="008E3933" w:rsidRDefault="000E303F" w:rsidP="000E303F">
      <w:pPr>
        <w:pStyle w:val="ListParagraph"/>
        <w:numPr>
          <w:ilvl w:val="1"/>
          <w:numId w:val="40"/>
        </w:numPr>
        <w:spacing w:after="160" w:line="259" w:lineRule="auto"/>
        <w:rPr>
          <w:b/>
        </w:rPr>
      </w:pPr>
      <w:r w:rsidRPr="008E3933">
        <w:rPr>
          <w:b/>
        </w:rPr>
        <w:t>Overlaying a Record in Aleph</w:t>
      </w:r>
    </w:p>
    <w:p w:rsidR="000E303F" w:rsidRDefault="000E303F" w:rsidP="000E303F">
      <w:pPr>
        <w:pStyle w:val="ListParagraph"/>
        <w:numPr>
          <w:ilvl w:val="1"/>
          <w:numId w:val="40"/>
        </w:numPr>
        <w:spacing w:after="160" w:line="259" w:lineRule="auto"/>
      </w:pPr>
      <w:r>
        <w:t>Serial Set Cataloging Procedures</w:t>
      </w:r>
    </w:p>
    <w:p w:rsidR="000E303F" w:rsidRPr="008E3933" w:rsidRDefault="000E303F" w:rsidP="000E303F">
      <w:pPr>
        <w:pStyle w:val="ListParagraph"/>
        <w:numPr>
          <w:ilvl w:val="1"/>
          <w:numId w:val="40"/>
        </w:numPr>
        <w:spacing w:after="160" w:line="259" w:lineRule="auto"/>
        <w:rPr>
          <w:b/>
        </w:rPr>
      </w:pPr>
      <w:r w:rsidRPr="008E3933">
        <w:rPr>
          <w:b/>
        </w:rPr>
        <w:t>Shared Bib Guidelines 3.1.1 Local Notes</w:t>
      </w:r>
    </w:p>
    <w:p w:rsidR="000E303F" w:rsidRPr="00C45BB8" w:rsidRDefault="000E303F" w:rsidP="000E303F">
      <w:pPr>
        <w:pStyle w:val="ListParagraph"/>
        <w:numPr>
          <w:ilvl w:val="0"/>
          <w:numId w:val="40"/>
        </w:numPr>
        <w:spacing w:after="160" w:line="259" w:lineRule="auto"/>
        <w:rPr>
          <w:b/>
          <w:sz w:val="24"/>
          <w:szCs w:val="24"/>
        </w:rPr>
      </w:pPr>
      <w:r w:rsidRPr="00C45BB8">
        <w:rPr>
          <w:b/>
          <w:sz w:val="24"/>
          <w:szCs w:val="24"/>
        </w:rPr>
        <w:t>Procedures: European Union (EU) Documents</w:t>
      </w:r>
    </w:p>
    <w:p w:rsidR="000E303F" w:rsidRPr="008E3933" w:rsidRDefault="000E303F" w:rsidP="000E303F">
      <w:pPr>
        <w:pStyle w:val="ListParagraph"/>
        <w:numPr>
          <w:ilvl w:val="1"/>
          <w:numId w:val="40"/>
        </w:numPr>
        <w:spacing w:after="160" w:line="259" w:lineRule="auto"/>
        <w:rPr>
          <w:b/>
        </w:rPr>
      </w:pPr>
      <w:r w:rsidRPr="008E3933">
        <w:rPr>
          <w:b/>
        </w:rPr>
        <w:t>Processing: EU Documents</w:t>
      </w:r>
    </w:p>
    <w:p w:rsidR="000E303F" w:rsidRDefault="000E303F" w:rsidP="000E303F">
      <w:pPr>
        <w:pStyle w:val="ListParagraph"/>
        <w:numPr>
          <w:ilvl w:val="0"/>
          <w:numId w:val="40"/>
        </w:numPr>
        <w:spacing w:after="160" w:line="259" w:lineRule="auto"/>
        <w:rPr>
          <w:b/>
          <w:sz w:val="24"/>
          <w:szCs w:val="24"/>
        </w:rPr>
      </w:pPr>
      <w:r w:rsidRPr="00C45BB8">
        <w:rPr>
          <w:b/>
          <w:sz w:val="24"/>
          <w:szCs w:val="24"/>
        </w:rPr>
        <w:t>Procedures: Florida Documents</w:t>
      </w:r>
    </w:p>
    <w:p w:rsidR="000E303F" w:rsidRPr="00847809" w:rsidRDefault="000E303F" w:rsidP="000E303F">
      <w:pPr>
        <w:pStyle w:val="ListParagraph"/>
        <w:numPr>
          <w:ilvl w:val="0"/>
          <w:numId w:val="40"/>
        </w:numPr>
        <w:spacing w:after="160" w:line="259" w:lineRule="auto"/>
        <w:rPr>
          <w:b/>
          <w:sz w:val="24"/>
          <w:szCs w:val="24"/>
        </w:rPr>
      </w:pPr>
      <w:r>
        <w:rPr>
          <w:b/>
          <w:sz w:val="24"/>
          <w:szCs w:val="24"/>
        </w:rPr>
        <w:t>Procedures: Urban &amp; Regional Planning (Planning) Documents</w:t>
      </w:r>
    </w:p>
    <w:p w:rsidR="000E303F" w:rsidRPr="002F3847" w:rsidRDefault="000E303F" w:rsidP="000E303F">
      <w:pPr>
        <w:pStyle w:val="ListParagraph"/>
        <w:numPr>
          <w:ilvl w:val="1"/>
          <w:numId w:val="40"/>
        </w:numPr>
        <w:spacing w:after="160" w:line="259" w:lineRule="auto"/>
        <w:rPr>
          <w:b/>
          <w:sz w:val="24"/>
          <w:szCs w:val="24"/>
        </w:rPr>
      </w:pPr>
      <w:r>
        <w:lastRenderedPageBreak/>
        <w:t>Planning Collection Call Number Conversion Chart/Information</w:t>
      </w:r>
    </w:p>
    <w:p w:rsidR="000E303F" w:rsidRPr="00847809" w:rsidRDefault="000E303F" w:rsidP="000E303F">
      <w:pPr>
        <w:pStyle w:val="ListParagraph"/>
        <w:numPr>
          <w:ilvl w:val="1"/>
          <w:numId w:val="40"/>
        </w:numPr>
        <w:spacing w:after="160" w:line="259" w:lineRule="auto"/>
        <w:rPr>
          <w:b/>
          <w:sz w:val="24"/>
          <w:szCs w:val="24"/>
        </w:rPr>
      </w:pPr>
      <w:r>
        <w:t>Preparing Materials for FLARE (Created: 3/9/2016)</w:t>
      </w:r>
    </w:p>
    <w:p w:rsidR="000E303F" w:rsidRDefault="000E303F" w:rsidP="000E303F">
      <w:pPr>
        <w:pStyle w:val="ListParagraph"/>
        <w:numPr>
          <w:ilvl w:val="0"/>
          <w:numId w:val="40"/>
        </w:numPr>
        <w:spacing w:after="160" w:line="259" w:lineRule="auto"/>
        <w:rPr>
          <w:b/>
          <w:sz w:val="24"/>
          <w:szCs w:val="24"/>
        </w:rPr>
      </w:pPr>
      <w:r>
        <w:rPr>
          <w:b/>
          <w:sz w:val="24"/>
          <w:szCs w:val="24"/>
        </w:rPr>
        <w:t>Procedures: CARP</w:t>
      </w:r>
    </w:p>
    <w:p w:rsidR="000E303F" w:rsidRDefault="000E303F" w:rsidP="000E303F">
      <w:pPr>
        <w:pStyle w:val="ListParagraph"/>
        <w:numPr>
          <w:ilvl w:val="0"/>
          <w:numId w:val="40"/>
        </w:numPr>
        <w:spacing w:after="160" w:line="259" w:lineRule="auto"/>
        <w:rPr>
          <w:b/>
          <w:sz w:val="24"/>
          <w:szCs w:val="24"/>
        </w:rPr>
      </w:pPr>
      <w:r>
        <w:rPr>
          <w:b/>
          <w:sz w:val="24"/>
          <w:szCs w:val="24"/>
        </w:rPr>
        <w:t>Procedures: Storage Material (Non-government documents)</w:t>
      </w:r>
    </w:p>
    <w:p w:rsidR="000E303F" w:rsidRDefault="000E303F" w:rsidP="000E303F">
      <w:pPr>
        <w:pStyle w:val="ListParagraph"/>
        <w:numPr>
          <w:ilvl w:val="0"/>
          <w:numId w:val="40"/>
        </w:numPr>
        <w:spacing w:after="160" w:line="259" w:lineRule="auto"/>
        <w:rPr>
          <w:b/>
          <w:sz w:val="24"/>
          <w:szCs w:val="24"/>
        </w:rPr>
      </w:pPr>
      <w:r>
        <w:rPr>
          <w:b/>
          <w:sz w:val="24"/>
          <w:szCs w:val="24"/>
        </w:rPr>
        <w:t>Family Search</w:t>
      </w:r>
    </w:p>
    <w:p w:rsidR="000E303F" w:rsidRPr="002479F4" w:rsidRDefault="000E303F" w:rsidP="000E303F">
      <w:pPr>
        <w:pStyle w:val="ListParagraph"/>
        <w:numPr>
          <w:ilvl w:val="1"/>
          <w:numId w:val="40"/>
        </w:numPr>
        <w:spacing w:after="160" w:line="259" w:lineRule="auto"/>
        <w:rPr>
          <w:sz w:val="24"/>
          <w:szCs w:val="24"/>
        </w:rPr>
      </w:pPr>
      <w:r>
        <w:rPr>
          <w:sz w:val="24"/>
          <w:szCs w:val="24"/>
        </w:rPr>
        <w:t>Family Search Work Flow</w:t>
      </w:r>
    </w:p>
    <w:p w:rsidR="000E303F" w:rsidRPr="00E8266E" w:rsidRDefault="000E303F" w:rsidP="000E303F">
      <w:pPr>
        <w:pStyle w:val="ListParagraph"/>
        <w:numPr>
          <w:ilvl w:val="0"/>
          <w:numId w:val="40"/>
        </w:numPr>
        <w:spacing w:after="160" w:line="259" w:lineRule="auto"/>
        <w:rPr>
          <w:b/>
          <w:sz w:val="24"/>
          <w:szCs w:val="24"/>
        </w:rPr>
      </w:pPr>
      <w:r w:rsidRPr="00E8266E">
        <w:rPr>
          <w:b/>
          <w:sz w:val="24"/>
          <w:szCs w:val="24"/>
        </w:rPr>
        <w:t>Shared Collections Cataloging Unit</w:t>
      </w:r>
      <w:r>
        <w:rPr>
          <w:b/>
          <w:sz w:val="24"/>
          <w:szCs w:val="24"/>
        </w:rPr>
        <w:t xml:space="preserve"> Information</w:t>
      </w:r>
    </w:p>
    <w:p w:rsidR="000E303F" w:rsidRDefault="000E303F" w:rsidP="000E303F">
      <w:pPr>
        <w:pStyle w:val="ListParagraph"/>
        <w:numPr>
          <w:ilvl w:val="1"/>
          <w:numId w:val="40"/>
        </w:numPr>
        <w:spacing w:after="160" w:line="259" w:lineRule="auto"/>
      </w:pPr>
      <w:r>
        <w:t>New Employee Checklist</w:t>
      </w:r>
    </w:p>
    <w:p w:rsidR="000E303F" w:rsidRPr="009E64E1" w:rsidRDefault="000E303F" w:rsidP="000E303F">
      <w:pPr>
        <w:pStyle w:val="ListParagraph"/>
        <w:numPr>
          <w:ilvl w:val="0"/>
          <w:numId w:val="40"/>
        </w:numPr>
        <w:spacing w:after="160" w:line="259" w:lineRule="auto"/>
        <w:rPr>
          <w:b/>
          <w:sz w:val="24"/>
          <w:szCs w:val="24"/>
        </w:rPr>
      </w:pPr>
      <w:r w:rsidRPr="009E64E1">
        <w:rPr>
          <w:b/>
          <w:sz w:val="24"/>
          <w:szCs w:val="24"/>
        </w:rPr>
        <w:t>FLARE Policies &amp; Procedures</w:t>
      </w:r>
    </w:p>
    <w:p w:rsidR="000E303F" w:rsidRPr="008E3933" w:rsidRDefault="000E303F" w:rsidP="000E303F">
      <w:pPr>
        <w:pStyle w:val="ListParagraph"/>
        <w:numPr>
          <w:ilvl w:val="1"/>
          <w:numId w:val="40"/>
        </w:numPr>
        <w:spacing w:after="160" w:line="259" w:lineRule="auto"/>
        <w:rPr>
          <w:b/>
        </w:rPr>
      </w:pPr>
      <w:r w:rsidRPr="008E3933">
        <w:rPr>
          <w:b/>
        </w:rPr>
        <w:t>Federal Government Documents Transfer Guidelines</w:t>
      </w:r>
    </w:p>
    <w:p w:rsidR="000E303F" w:rsidRPr="00E8266E" w:rsidRDefault="000E303F" w:rsidP="000E303F">
      <w:pPr>
        <w:pStyle w:val="ListParagraph"/>
        <w:numPr>
          <w:ilvl w:val="0"/>
          <w:numId w:val="40"/>
        </w:numPr>
        <w:spacing w:after="160" w:line="259" w:lineRule="auto"/>
        <w:rPr>
          <w:b/>
          <w:sz w:val="24"/>
          <w:szCs w:val="24"/>
        </w:rPr>
      </w:pPr>
      <w:r w:rsidRPr="00E8266E">
        <w:rPr>
          <w:b/>
          <w:sz w:val="24"/>
          <w:szCs w:val="24"/>
        </w:rPr>
        <w:t>Helpful Aids</w:t>
      </w:r>
    </w:p>
    <w:p w:rsidR="000E303F" w:rsidRPr="008E3933" w:rsidRDefault="000E303F" w:rsidP="000E303F">
      <w:pPr>
        <w:pStyle w:val="ListParagraph"/>
        <w:numPr>
          <w:ilvl w:val="1"/>
          <w:numId w:val="40"/>
        </w:numPr>
        <w:spacing w:after="160" w:line="259" w:lineRule="auto"/>
        <w:rPr>
          <w:b/>
        </w:rPr>
      </w:pPr>
      <w:r w:rsidRPr="008E3933">
        <w:rPr>
          <w:b/>
        </w:rPr>
        <w:t>MARC Holdings Cheat Sheet</w:t>
      </w:r>
    </w:p>
    <w:p w:rsidR="000E303F" w:rsidRPr="00E03B57" w:rsidRDefault="000E303F" w:rsidP="000E303F">
      <w:pPr>
        <w:pStyle w:val="ListParagraph"/>
        <w:numPr>
          <w:ilvl w:val="1"/>
          <w:numId w:val="40"/>
        </w:numPr>
        <w:spacing w:after="160" w:line="259" w:lineRule="auto"/>
        <w:rPr>
          <w:b/>
        </w:rPr>
      </w:pPr>
      <w:r w:rsidRPr="00E03B57">
        <w:rPr>
          <w:b/>
        </w:rPr>
        <w:t>Abbreviations for Captions</w:t>
      </w:r>
    </w:p>
    <w:p w:rsidR="000E303F" w:rsidRDefault="000E303F" w:rsidP="000E303F">
      <w:pPr>
        <w:pStyle w:val="ListParagraph"/>
        <w:numPr>
          <w:ilvl w:val="1"/>
          <w:numId w:val="40"/>
        </w:numPr>
        <w:spacing w:after="160" w:line="259" w:lineRule="auto"/>
      </w:pPr>
      <w:r>
        <w:t>Serial or Monograph? Points to Ponder</w:t>
      </w:r>
    </w:p>
    <w:p w:rsidR="000E303F" w:rsidRDefault="000E303F" w:rsidP="000E303F">
      <w:pPr>
        <w:pStyle w:val="ListParagraph"/>
        <w:numPr>
          <w:ilvl w:val="1"/>
          <w:numId w:val="40"/>
        </w:numPr>
        <w:spacing w:after="160" w:line="259" w:lineRule="auto"/>
      </w:pPr>
      <w:r>
        <w:t>Serials Holdings: Defaults and Basics</w:t>
      </w:r>
    </w:p>
    <w:p w:rsidR="000E303F" w:rsidRDefault="000E303F" w:rsidP="000E303F">
      <w:pPr>
        <w:pStyle w:val="ListParagraph"/>
        <w:numPr>
          <w:ilvl w:val="1"/>
          <w:numId w:val="40"/>
        </w:numPr>
        <w:spacing w:after="160" w:line="259" w:lineRule="auto"/>
      </w:pPr>
      <w:r>
        <w:t>Abbreviations (Same as Abbreviations for Captions?)</w:t>
      </w:r>
    </w:p>
    <w:p w:rsidR="000E303F" w:rsidRDefault="000E303F" w:rsidP="000E303F">
      <w:pPr>
        <w:pStyle w:val="ListParagraph"/>
        <w:numPr>
          <w:ilvl w:val="1"/>
          <w:numId w:val="40"/>
        </w:numPr>
        <w:spacing w:after="160" w:line="259" w:lineRule="auto"/>
      </w:pPr>
      <w:r>
        <w:t>Captions for Months/Foreign Months</w:t>
      </w:r>
    </w:p>
    <w:p w:rsidR="000E303F" w:rsidRDefault="000E303F" w:rsidP="000E303F">
      <w:pPr>
        <w:pStyle w:val="ListParagraph"/>
        <w:numPr>
          <w:ilvl w:val="1"/>
          <w:numId w:val="40"/>
        </w:numPr>
        <w:spacing w:after="160" w:line="259" w:lineRule="auto"/>
      </w:pPr>
      <w:r>
        <w:t xml:space="preserve">HOL Local Input Standard (from </w:t>
      </w:r>
      <w:proofErr w:type="spellStart"/>
      <w:r>
        <w:t>Aleph@UF</w:t>
      </w:r>
      <w:proofErr w:type="spellEnd"/>
      <w:r>
        <w:t>?)</w:t>
      </w:r>
    </w:p>
    <w:p w:rsidR="000E303F" w:rsidRPr="008E3933" w:rsidRDefault="000E303F" w:rsidP="000E303F">
      <w:pPr>
        <w:pStyle w:val="ListParagraph"/>
        <w:numPr>
          <w:ilvl w:val="1"/>
          <w:numId w:val="40"/>
        </w:numPr>
        <w:spacing w:after="160" w:line="259" w:lineRule="auto"/>
        <w:rPr>
          <w:b/>
        </w:rPr>
      </w:pPr>
      <w:r w:rsidRPr="008E3933">
        <w:rPr>
          <w:b/>
        </w:rPr>
        <w:t>Macros*Stamps*Tray Area Chart</w:t>
      </w:r>
    </w:p>
    <w:p w:rsidR="000E303F" w:rsidRDefault="000E303F" w:rsidP="000E303F">
      <w:pPr>
        <w:pStyle w:val="ListParagraph"/>
        <w:numPr>
          <w:ilvl w:val="1"/>
          <w:numId w:val="40"/>
        </w:numPr>
        <w:spacing w:after="160" w:line="259" w:lineRule="auto"/>
      </w:pPr>
      <w:r>
        <w:t>Links to Helpful Information</w:t>
      </w:r>
    </w:p>
    <w:p w:rsidR="00E03B57" w:rsidRPr="00E03B57" w:rsidRDefault="00E03B57" w:rsidP="000E303F">
      <w:pPr>
        <w:pStyle w:val="ListParagraph"/>
        <w:numPr>
          <w:ilvl w:val="1"/>
          <w:numId w:val="40"/>
        </w:numPr>
        <w:spacing w:after="160" w:line="259" w:lineRule="auto"/>
        <w:rPr>
          <w:b/>
        </w:rPr>
      </w:pPr>
      <w:r w:rsidRPr="00E03B57">
        <w:rPr>
          <w:b/>
        </w:rPr>
        <w:t>Federal Documents Quality Control</w:t>
      </w:r>
    </w:p>
    <w:p w:rsidR="00E03B57" w:rsidRPr="00E03B57" w:rsidRDefault="00E03B57" w:rsidP="000E303F">
      <w:pPr>
        <w:pStyle w:val="ListParagraph"/>
        <w:numPr>
          <w:ilvl w:val="1"/>
          <w:numId w:val="40"/>
        </w:numPr>
        <w:spacing w:after="160" w:line="259" w:lineRule="auto"/>
        <w:rPr>
          <w:b/>
        </w:rPr>
      </w:pPr>
      <w:r w:rsidRPr="00E03B57">
        <w:rPr>
          <w:b/>
        </w:rPr>
        <w:t>Editing the 008 (Fixed Length Data) in the HOL</w:t>
      </w:r>
    </w:p>
    <w:p w:rsidR="00E03B57" w:rsidRPr="00E03B57" w:rsidRDefault="00E03B57" w:rsidP="000E303F">
      <w:pPr>
        <w:pStyle w:val="ListParagraph"/>
        <w:numPr>
          <w:ilvl w:val="1"/>
          <w:numId w:val="40"/>
        </w:numPr>
        <w:spacing w:after="160" w:line="259" w:lineRule="auto"/>
        <w:rPr>
          <w:b/>
        </w:rPr>
      </w:pPr>
      <w:r w:rsidRPr="00E03B57">
        <w:rPr>
          <w:b/>
        </w:rPr>
        <w:t xml:space="preserve">Serials with two </w:t>
      </w:r>
      <w:proofErr w:type="spellStart"/>
      <w:r w:rsidRPr="00E03B57">
        <w:rPr>
          <w:b/>
        </w:rPr>
        <w:t>SuDoc</w:t>
      </w:r>
      <w:proofErr w:type="spellEnd"/>
      <w:r w:rsidRPr="00E03B57">
        <w:rPr>
          <w:b/>
        </w:rPr>
        <w:t xml:space="preserve"> Call Numbers</w:t>
      </w:r>
    </w:p>
    <w:p w:rsidR="00E03B57" w:rsidRPr="00E03B57" w:rsidRDefault="00E03B57" w:rsidP="000E303F">
      <w:pPr>
        <w:pStyle w:val="ListParagraph"/>
        <w:numPr>
          <w:ilvl w:val="1"/>
          <w:numId w:val="40"/>
        </w:numPr>
        <w:spacing w:after="160" w:line="259" w:lineRule="auto"/>
        <w:rPr>
          <w:b/>
        </w:rPr>
      </w:pPr>
      <w:r w:rsidRPr="00E03B57">
        <w:rPr>
          <w:b/>
        </w:rPr>
        <w:t>Withdrawals from Ames</w:t>
      </w:r>
    </w:p>
    <w:p w:rsidR="000E303F" w:rsidRPr="00B66023" w:rsidRDefault="000E303F" w:rsidP="000E303F">
      <w:pPr>
        <w:pStyle w:val="ListParagraph"/>
        <w:numPr>
          <w:ilvl w:val="0"/>
          <w:numId w:val="40"/>
        </w:numPr>
        <w:spacing w:after="160" w:line="259" w:lineRule="auto"/>
        <w:rPr>
          <w:b/>
          <w:sz w:val="24"/>
          <w:szCs w:val="24"/>
        </w:rPr>
      </w:pPr>
      <w:r w:rsidRPr="00B66023">
        <w:rPr>
          <w:b/>
          <w:sz w:val="24"/>
          <w:szCs w:val="24"/>
        </w:rPr>
        <w:t>Training Materials &amp; Power Point Presentations</w:t>
      </w:r>
    </w:p>
    <w:p w:rsidR="000E303F" w:rsidRDefault="000E303F" w:rsidP="000E303F">
      <w:pPr>
        <w:pStyle w:val="ListParagraph"/>
        <w:numPr>
          <w:ilvl w:val="1"/>
          <w:numId w:val="40"/>
        </w:numPr>
        <w:spacing w:after="160" w:line="259" w:lineRule="auto"/>
      </w:pPr>
      <w:r>
        <w:t>Intro to FLARE &amp; 583’s</w:t>
      </w:r>
    </w:p>
    <w:p w:rsidR="000E303F" w:rsidRDefault="000E303F" w:rsidP="000E303F">
      <w:pPr>
        <w:pStyle w:val="ListParagraph"/>
        <w:numPr>
          <w:ilvl w:val="1"/>
          <w:numId w:val="40"/>
        </w:numPr>
        <w:spacing w:after="160" w:line="259" w:lineRule="auto"/>
      </w:pPr>
      <w:r>
        <w:t xml:space="preserve">Intro to </w:t>
      </w:r>
      <w:proofErr w:type="spellStart"/>
      <w:r>
        <w:t>Gov</w:t>
      </w:r>
      <w:proofErr w:type="spellEnd"/>
      <w:r>
        <w:t xml:space="preserve"> Docs</w:t>
      </w:r>
    </w:p>
    <w:p w:rsidR="000E303F" w:rsidRDefault="000E303F" w:rsidP="000E303F">
      <w:pPr>
        <w:pStyle w:val="ListParagraph"/>
        <w:numPr>
          <w:ilvl w:val="1"/>
          <w:numId w:val="40"/>
        </w:numPr>
        <w:spacing w:after="160" w:line="259" w:lineRule="auto"/>
      </w:pPr>
      <w:r>
        <w:t>Searching for Government Documents</w:t>
      </w:r>
    </w:p>
    <w:p w:rsidR="000E303F" w:rsidRDefault="000E303F" w:rsidP="00810576">
      <w:pPr>
        <w:rPr>
          <w:b/>
          <w:noProof/>
          <w:sz w:val="24"/>
        </w:rPr>
      </w:pPr>
    </w:p>
    <w:p w:rsidR="00810576" w:rsidRDefault="00810576" w:rsidP="00810576">
      <w:pPr>
        <w:rPr>
          <w:b/>
          <w:noProof/>
          <w:sz w:val="24"/>
        </w:rPr>
      </w:pPr>
      <w:r>
        <w:rPr>
          <w:b/>
          <w:noProof/>
          <w:sz w:val="24"/>
        </w:rPr>
        <w:t>Procedure for processing Federal Gov Doc Hearings</w:t>
      </w:r>
    </w:p>
    <w:p w:rsidR="00810576" w:rsidRDefault="00810576" w:rsidP="00810576">
      <w:pPr>
        <w:pStyle w:val="ListParagraph"/>
        <w:numPr>
          <w:ilvl w:val="0"/>
          <w:numId w:val="25"/>
        </w:numPr>
        <w:spacing w:after="160" w:line="259" w:lineRule="auto"/>
        <w:rPr>
          <w:noProof/>
          <w:sz w:val="24"/>
        </w:rPr>
      </w:pPr>
      <w:r>
        <w:rPr>
          <w:noProof/>
          <w:sz w:val="24"/>
        </w:rPr>
        <w:t>Open Aleph Prod Client and log in</w:t>
      </w:r>
    </w:p>
    <w:p w:rsidR="00810576" w:rsidRDefault="00810576" w:rsidP="00810576">
      <w:pPr>
        <w:pStyle w:val="ListParagraph"/>
        <w:numPr>
          <w:ilvl w:val="0"/>
          <w:numId w:val="25"/>
        </w:numPr>
        <w:spacing w:after="160" w:line="259" w:lineRule="auto"/>
        <w:rPr>
          <w:noProof/>
          <w:sz w:val="24"/>
        </w:rPr>
      </w:pPr>
      <w:r>
        <w:rPr>
          <w:noProof/>
          <w:sz w:val="24"/>
        </w:rPr>
        <w:t>Scan barcode on item into Item Bar Box</w:t>
      </w:r>
    </w:p>
    <w:p w:rsidR="00810576" w:rsidRDefault="00810576" w:rsidP="00810576">
      <w:pPr>
        <w:pStyle w:val="ListParagraph"/>
        <w:numPr>
          <w:ilvl w:val="1"/>
          <w:numId w:val="25"/>
        </w:numPr>
        <w:spacing w:after="160" w:line="259" w:lineRule="auto"/>
        <w:rPr>
          <w:noProof/>
          <w:sz w:val="24"/>
        </w:rPr>
      </w:pPr>
      <w:r>
        <w:rPr>
          <w:noProof/>
          <w:sz w:val="24"/>
        </w:rPr>
        <w:t>If no barcode or item doesn’t exist, search by title or call number</w:t>
      </w:r>
    </w:p>
    <w:p w:rsidR="00810576" w:rsidRDefault="00810576" w:rsidP="00810576">
      <w:pPr>
        <w:pStyle w:val="ListParagraph"/>
        <w:numPr>
          <w:ilvl w:val="0"/>
          <w:numId w:val="25"/>
        </w:numPr>
        <w:spacing w:after="160" w:line="259" w:lineRule="auto"/>
        <w:rPr>
          <w:noProof/>
          <w:sz w:val="24"/>
        </w:rPr>
      </w:pPr>
      <w:r>
        <w:rPr>
          <w:noProof/>
          <w:sz w:val="24"/>
        </w:rPr>
        <w:t>Navigate to the Bibliographic record (Paper &amp; pencil icon in top right corner)</w:t>
      </w:r>
    </w:p>
    <w:p w:rsidR="00810576" w:rsidRPr="00804C9A" w:rsidRDefault="00810576" w:rsidP="00810576">
      <w:pPr>
        <w:pStyle w:val="ListParagraph"/>
        <w:numPr>
          <w:ilvl w:val="0"/>
          <w:numId w:val="25"/>
        </w:numPr>
        <w:spacing w:after="160" w:line="259" w:lineRule="auto"/>
        <w:rPr>
          <w:noProof/>
          <w:sz w:val="24"/>
        </w:rPr>
      </w:pPr>
      <w:r>
        <w:t>Check the following fields:</w:t>
      </w:r>
    </w:p>
    <w:p w:rsidR="00810576" w:rsidRDefault="00810576" w:rsidP="00810576">
      <w:pPr>
        <w:pStyle w:val="ListParagraph"/>
        <w:numPr>
          <w:ilvl w:val="1"/>
          <w:numId w:val="22"/>
        </w:numPr>
        <w:spacing w:after="160" w:line="259" w:lineRule="auto"/>
      </w:pPr>
      <w:r>
        <w:t>007</w:t>
      </w:r>
      <w:r>
        <w:tab/>
        <w:t>Field denotes microfiche</w:t>
      </w:r>
    </w:p>
    <w:p w:rsidR="00810576" w:rsidRDefault="00810576" w:rsidP="00810576">
      <w:pPr>
        <w:pStyle w:val="ListParagraph"/>
        <w:numPr>
          <w:ilvl w:val="1"/>
          <w:numId w:val="22"/>
        </w:numPr>
        <w:spacing w:after="160" w:line="259" w:lineRule="auto"/>
      </w:pPr>
      <w:r>
        <w:t>035</w:t>
      </w:r>
      <w:r>
        <w:tab/>
        <w:t>Verify OCLC number is correct; no “X” at the end (If so, See Overlay Procedure)</w:t>
      </w:r>
    </w:p>
    <w:p w:rsidR="00810576" w:rsidRDefault="00810576" w:rsidP="00810576">
      <w:pPr>
        <w:pStyle w:val="ListParagraph"/>
        <w:numPr>
          <w:ilvl w:val="1"/>
          <w:numId w:val="22"/>
        </w:numPr>
        <w:spacing w:after="160" w:line="259" w:lineRule="auto"/>
      </w:pPr>
      <w:r>
        <w:t>086</w:t>
      </w:r>
      <w:r>
        <w:tab/>
        <w:t xml:space="preserve">If no 086, please add. First indicator is 0. (See guidelines for formatting </w:t>
      </w:r>
      <w:proofErr w:type="spellStart"/>
      <w:r>
        <w:t>SuDoc</w:t>
      </w:r>
      <w:proofErr w:type="spellEnd"/>
      <w:r>
        <w:t xml:space="preserve"> #) </w:t>
      </w:r>
    </w:p>
    <w:p w:rsidR="00810576" w:rsidRDefault="00810576" w:rsidP="00810576">
      <w:pPr>
        <w:pStyle w:val="ListParagraph"/>
        <w:numPr>
          <w:ilvl w:val="1"/>
          <w:numId w:val="22"/>
        </w:numPr>
        <w:spacing w:after="160" w:line="259" w:lineRule="auto"/>
      </w:pPr>
      <w:r>
        <w:t>245</w:t>
      </w:r>
      <w:r>
        <w:tab/>
        <w:t>Should not have a subfield h microform (If it does, See Overlay Procedure)</w:t>
      </w:r>
    </w:p>
    <w:p w:rsidR="00810576" w:rsidRDefault="00810576" w:rsidP="00810576">
      <w:pPr>
        <w:pStyle w:val="ListParagraph"/>
        <w:numPr>
          <w:ilvl w:val="1"/>
          <w:numId w:val="22"/>
        </w:numPr>
        <w:spacing w:after="160" w:line="259" w:lineRule="auto"/>
      </w:pPr>
      <w:r>
        <w:t>260</w:t>
      </w:r>
    </w:p>
    <w:p w:rsidR="00810576" w:rsidRDefault="00810576" w:rsidP="00810576">
      <w:pPr>
        <w:pStyle w:val="ListParagraph"/>
        <w:numPr>
          <w:ilvl w:val="1"/>
          <w:numId w:val="22"/>
        </w:numPr>
        <w:spacing w:after="160" w:line="259" w:lineRule="auto"/>
      </w:pPr>
      <w:r>
        <w:t>300</w:t>
      </w:r>
    </w:p>
    <w:p w:rsidR="00810576" w:rsidRDefault="00810576" w:rsidP="00810576">
      <w:pPr>
        <w:pStyle w:val="ListParagraph"/>
        <w:ind w:left="1440"/>
      </w:pPr>
    </w:p>
    <w:p w:rsidR="00810576" w:rsidRDefault="00810576" w:rsidP="00810576">
      <w:pPr>
        <w:pStyle w:val="ListParagraph"/>
        <w:numPr>
          <w:ilvl w:val="0"/>
          <w:numId w:val="25"/>
        </w:numPr>
        <w:spacing w:after="160" w:line="259" w:lineRule="auto"/>
      </w:pPr>
      <w:r>
        <w:t>Verify the document is “Held” in OCLC</w:t>
      </w:r>
    </w:p>
    <w:p w:rsidR="00810576" w:rsidRDefault="00810576" w:rsidP="00810576">
      <w:pPr>
        <w:ind w:left="1080"/>
      </w:pPr>
      <w:r>
        <w:rPr>
          <w:noProof/>
        </w:rPr>
        <mc:AlternateContent>
          <mc:Choice Requires="wps">
            <w:drawing>
              <wp:anchor distT="0" distB="0" distL="114300" distR="114300" simplePos="0" relativeHeight="251663360" behindDoc="0" locked="0" layoutInCell="1" allowOverlap="1" wp14:anchorId="0619BB90" wp14:editId="243D24E2">
                <wp:simplePos x="0" y="0"/>
                <wp:positionH relativeFrom="column">
                  <wp:posOffset>1600200</wp:posOffset>
                </wp:positionH>
                <wp:positionV relativeFrom="paragraph">
                  <wp:posOffset>102235</wp:posOffset>
                </wp:positionV>
                <wp:extent cx="685800" cy="323850"/>
                <wp:effectExtent l="0" t="0" r="19050" b="19050"/>
                <wp:wrapNone/>
                <wp:docPr id="3" name="Oval 3"/>
                <wp:cNvGraphicFramePr/>
                <a:graphic xmlns:a="http://schemas.openxmlformats.org/drawingml/2006/main">
                  <a:graphicData uri="http://schemas.microsoft.com/office/word/2010/wordprocessingShape">
                    <wps:wsp>
                      <wps:cNvSpPr/>
                      <wps:spPr>
                        <a:xfrm>
                          <a:off x="0" y="0"/>
                          <a:ext cx="685800"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8CC28E" id="Oval 3" o:spid="_x0000_s1026" style="position:absolute;margin-left:126pt;margin-top:8.05pt;width:54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" filled="f" strokecolor="red" strokeweight="1.5pt">
                <v:stroke joinstyle="miter"/>
              </v:oval>
            </w:pict>
          </mc:Fallback>
        </mc:AlternateContent>
      </w:r>
      <w:r>
        <w:rPr>
          <w:noProof/>
        </w:rPr>
        <w:drawing>
          <wp:inline distT="0" distB="0" distL="0" distR="0" wp14:anchorId="58BCB3F6" wp14:editId="5A50D79B">
            <wp:extent cx="5791200" cy="1652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LC.PNG"/>
                    <pic:cNvPicPr/>
                  </pic:nvPicPr>
                  <pic:blipFill>
                    <a:blip r:embed="rId5">
                      <a:extLst>
                        <a:ext uri="{28A0092B-C50C-407E-A947-70E740481C1C}">
                          <a14:useLocalDpi xmlns:a14="http://schemas.microsoft.com/office/drawing/2010/main" val="0"/>
                        </a:ext>
                      </a:extLst>
                    </a:blip>
                    <a:stretch>
                      <a:fillRect/>
                    </a:stretch>
                  </pic:blipFill>
                  <pic:spPr>
                    <a:xfrm>
                      <a:off x="0" y="0"/>
                      <a:ext cx="5791200" cy="1652905"/>
                    </a:xfrm>
                    <a:prstGeom prst="rect">
                      <a:avLst/>
                    </a:prstGeom>
                  </pic:spPr>
                </pic:pic>
              </a:graphicData>
            </a:graphic>
          </wp:inline>
        </w:drawing>
      </w:r>
    </w:p>
    <w:p w:rsidR="00810576" w:rsidRPr="00EB39D3" w:rsidRDefault="00810576" w:rsidP="00810576"/>
    <w:p w:rsidR="00810576" w:rsidRDefault="00810576" w:rsidP="00810576">
      <w:pPr>
        <w:pStyle w:val="ListParagraph"/>
        <w:numPr>
          <w:ilvl w:val="0"/>
          <w:numId w:val="25"/>
        </w:numPr>
        <w:spacing w:after="160" w:line="259" w:lineRule="auto"/>
      </w:pPr>
      <w:r>
        <w:t xml:space="preserve">If BIB record is correct and does NOT need overlaying , continue to </w:t>
      </w:r>
      <w:r w:rsidRPr="00A37E54">
        <w:rPr>
          <w:b/>
        </w:rPr>
        <w:t xml:space="preserve">Step </w:t>
      </w:r>
      <w:r>
        <w:rPr>
          <w:b/>
        </w:rPr>
        <w:t>10</w:t>
      </w:r>
    </w:p>
    <w:p w:rsidR="00810576" w:rsidRDefault="00810576" w:rsidP="00810576">
      <w:pPr>
        <w:pStyle w:val="ListParagraph"/>
        <w:numPr>
          <w:ilvl w:val="0"/>
          <w:numId w:val="25"/>
        </w:numPr>
        <w:spacing w:after="160" w:line="259" w:lineRule="auto"/>
      </w:pPr>
      <w:r w:rsidRPr="00804C9A">
        <w:t xml:space="preserve">If error has been identified in </w:t>
      </w:r>
      <w:r>
        <w:t xml:space="preserve">ALEPH and </w:t>
      </w:r>
      <w:r w:rsidRPr="00804C9A">
        <w:t>OCLC follow the steps below on how to correct</w:t>
      </w:r>
      <w:r>
        <w:t>:</w:t>
      </w:r>
    </w:p>
    <w:p w:rsidR="00810576" w:rsidRDefault="00810576" w:rsidP="00810576">
      <w:pPr>
        <w:pStyle w:val="ListParagraph"/>
        <w:numPr>
          <w:ilvl w:val="1"/>
          <w:numId w:val="24"/>
        </w:numPr>
        <w:spacing w:after="160" w:line="259" w:lineRule="auto"/>
        <w:ind w:left="1440"/>
      </w:pPr>
      <w:r>
        <w:t xml:space="preserve">If the OCLC record is a PCC record and changes can’t be saved, send an email to </w:t>
      </w:r>
      <w:hyperlink r:id="rId6" w:history="1">
        <w:r w:rsidRPr="00CD29E3">
          <w:rPr>
            <w:rStyle w:val="Hyperlink"/>
          </w:rPr>
          <w:t>jodyb@uflib.ufl.edu</w:t>
        </w:r>
      </w:hyperlink>
      <w:r>
        <w:t xml:space="preserve"> and give the hearing to Jody. Include the following information:</w:t>
      </w:r>
    </w:p>
    <w:p w:rsidR="00810576" w:rsidRDefault="00810576" w:rsidP="00810576">
      <w:pPr>
        <w:pStyle w:val="ListParagraph"/>
        <w:numPr>
          <w:ilvl w:val="2"/>
          <w:numId w:val="24"/>
        </w:numPr>
        <w:spacing w:after="160" w:line="259" w:lineRule="auto"/>
      </w:pPr>
      <w:r>
        <w:t>OCLC #</w:t>
      </w:r>
    </w:p>
    <w:p w:rsidR="00810576" w:rsidRDefault="00810576" w:rsidP="00810576">
      <w:pPr>
        <w:pStyle w:val="ListParagraph"/>
        <w:numPr>
          <w:ilvl w:val="2"/>
          <w:numId w:val="24"/>
        </w:numPr>
        <w:spacing w:after="160" w:line="259" w:lineRule="auto"/>
      </w:pPr>
      <w:r>
        <w:t>A detailed description of the error that needs to be corrected</w:t>
      </w:r>
    </w:p>
    <w:p w:rsidR="00810576" w:rsidRDefault="00810576" w:rsidP="00810576">
      <w:pPr>
        <w:pStyle w:val="ListParagraph"/>
        <w:numPr>
          <w:ilvl w:val="2"/>
          <w:numId w:val="24"/>
        </w:numPr>
        <w:spacing w:after="160" w:line="259" w:lineRule="auto"/>
      </w:pPr>
      <w:r>
        <w:t>A confirmation that the purl link (if available) has been verified and matches physical item.</w:t>
      </w:r>
    </w:p>
    <w:p w:rsidR="00810576" w:rsidRDefault="00810576" w:rsidP="00810576">
      <w:pPr>
        <w:pStyle w:val="ListParagraph"/>
        <w:ind w:left="2520"/>
      </w:pPr>
      <w:r>
        <w:rPr>
          <w:noProof/>
        </w:rPr>
        <w:drawing>
          <wp:anchor distT="0" distB="0" distL="114300" distR="114300" simplePos="0" relativeHeight="251665408" behindDoc="1" locked="0" layoutInCell="1" allowOverlap="1" wp14:anchorId="6A6C3D15" wp14:editId="55703E6C">
            <wp:simplePos x="0" y="0"/>
            <wp:positionH relativeFrom="column">
              <wp:posOffset>390525</wp:posOffset>
            </wp:positionH>
            <wp:positionV relativeFrom="paragraph">
              <wp:posOffset>13970</wp:posOffset>
            </wp:positionV>
            <wp:extent cx="5943600" cy="11995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99515"/>
                    </a:xfrm>
                    <a:prstGeom prst="rect">
                      <a:avLst/>
                    </a:prstGeom>
                  </pic:spPr>
                </pic:pic>
              </a:graphicData>
            </a:graphic>
            <wp14:sizeRelH relativeFrom="page">
              <wp14:pctWidth>0</wp14:pctWidth>
            </wp14:sizeRelH>
            <wp14:sizeRelV relativeFrom="page">
              <wp14:pctHeight>0</wp14:pctHeight>
            </wp14:sizeRelV>
          </wp:anchor>
        </w:drawing>
      </w:r>
      <w:r>
        <w:tab/>
      </w:r>
    </w:p>
    <w:p w:rsidR="00810576" w:rsidRDefault="00810576" w:rsidP="00810576">
      <w:pPr>
        <w:pStyle w:val="ListParagraph"/>
        <w:ind w:left="3240"/>
      </w:pPr>
    </w:p>
    <w:p w:rsidR="00810576" w:rsidRDefault="00810576" w:rsidP="00810576">
      <w:pPr>
        <w:pStyle w:val="ListParagraph"/>
        <w:ind w:left="3240"/>
      </w:pPr>
    </w:p>
    <w:p w:rsidR="00810576" w:rsidRDefault="00810576" w:rsidP="00810576">
      <w:pPr>
        <w:pStyle w:val="ListParagraph"/>
        <w:ind w:left="3240"/>
      </w:pPr>
    </w:p>
    <w:p w:rsidR="00810576" w:rsidRDefault="00810576" w:rsidP="00810576">
      <w:pPr>
        <w:pStyle w:val="ListParagraph"/>
        <w:ind w:left="3240"/>
      </w:pPr>
    </w:p>
    <w:p w:rsidR="00810576" w:rsidRDefault="00810576" w:rsidP="00810576">
      <w:pPr>
        <w:pStyle w:val="ListParagraph"/>
        <w:ind w:left="3240"/>
      </w:pPr>
      <w:r>
        <w:rPr>
          <w:noProof/>
        </w:rPr>
        <mc:AlternateContent>
          <mc:Choice Requires="wps">
            <w:drawing>
              <wp:anchor distT="0" distB="0" distL="114300" distR="114300" simplePos="0" relativeHeight="251666432" behindDoc="0" locked="0" layoutInCell="1" allowOverlap="1" wp14:anchorId="4E178F5F" wp14:editId="78E41D0E">
                <wp:simplePos x="0" y="0"/>
                <wp:positionH relativeFrom="column">
                  <wp:posOffset>457200</wp:posOffset>
                </wp:positionH>
                <wp:positionV relativeFrom="paragraph">
                  <wp:posOffset>27305</wp:posOffset>
                </wp:positionV>
                <wp:extent cx="2266950" cy="208915"/>
                <wp:effectExtent l="0" t="0" r="19050" b="19685"/>
                <wp:wrapNone/>
                <wp:docPr id="6" name="Oval 6"/>
                <wp:cNvGraphicFramePr/>
                <a:graphic xmlns:a="http://schemas.openxmlformats.org/drawingml/2006/main">
                  <a:graphicData uri="http://schemas.microsoft.com/office/word/2010/wordprocessingShape">
                    <wps:wsp>
                      <wps:cNvSpPr/>
                      <wps:spPr>
                        <a:xfrm>
                          <a:off x="0" y="0"/>
                          <a:ext cx="2266950" cy="2089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01EBE0" id="Oval 6" o:spid="_x0000_s1026" style="position:absolute;margin-left:36pt;margin-top:2.15pt;width:178.5pt;height:1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" filled="f" strokecolor="red" strokeweight="1pt">
                <v:stroke joinstyle="miter"/>
              </v:oval>
            </w:pict>
          </mc:Fallback>
        </mc:AlternateContent>
      </w:r>
    </w:p>
    <w:p w:rsidR="00810576" w:rsidRDefault="00810576" w:rsidP="00810576">
      <w:pPr>
        <w:pStyle w:val="ListParagraph"/>
        <w:ind w:left="3240"/>
      </w:pPr>
      <w:r>
        <w:rPr>
          <w:noProof/>
        </w:rPr>
        <mc:AlternateContent>
          <mc:Choice Requires="wps">
            <w:drawing>
              <wp:anchor distT="0" distB="0" distL="114300" distR="114300" simplePos="0" relativeHeight="251667456" behindDoc="0" locked="0" layoutInCell="1" allowOverlap="1" wp14:anchorId="623B915A" wp14:editId="22441FDC">
                <wp:simplePos x="0" y="0"/>
                <wp:positionH relativeFrom="column">
                  <wp:posOffset>657225</wp:posOffset>
                </wp:positionH>
                <wp:positionV relativeFrom="paragraph">
                  <wp:posOffset>176531</wp:posOffset>
                </wp:positionV>
                <wp:extent cx="590550" cy="238125"/>
                <wp:effectExtent l="0" t="95250" r="0" b="123825"/>
                <wp:wrapNone/>
                <wp:docPr id="13" name="Right Arrow 13"/>
                <wp:cNvGraphicFramePr/>
                <a:graphic xmlns:a="http://schemas.openxmlformats.org/drawingml/2006/main">
                  <a:graphicData uri="http://schemas.microsoft.com/office/word/2010/wordprocessingShape">
                    <wps:wsp>
                      <wps:cNvSpPr/>
                      <wps:spPr>
                        <a:xfrm rot="19486553">
                          <a:off x="0" y="0"/>
                          <a:ext cx="59055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9A1E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1.75pt;margin-top:13.9pt;width:46.5pt;height:18.75pt;rotation:-2308448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" adj="17245" fillcolor="#5b9bd5 [3204]" strokecolor="#1f4d78 [1604]" strokeweight="1pt"/>
            </w:pict>
          </mc:Fallback>
        </mc:AlternateContent>
      </w:r>
    </w:p>
    <w:p w:rsidR="00810576" w:rsidRDefault="00810576" w:rsidP="00810576">
      <w:pPr>
        <w:pStyle w:val="ListParagraph"/>
        <w:numPr>
          <w:ilvl w:val="2"/>
          <w:numId w:val="24"/>
        </w:numPr>
        <w:spacing w:after="160" w:line="259" w:lineRule="auto"/>
      </w:pPr>
      <w:r>
        <w:t>If purl link is absent from record, let Jody know in the email.</w:t>
      </w:r>
    </w:p>
    <w:p w:rsidR="00810576" w:rsidRDefault="00810576" w:rsidP="00810576">
      <w:pPr>
        <w:pStyle w:val="ListParagraph"/>
        <w:numPr>
          <w:ilvl w:val="2"/>
          <w:numId w:val="24"/>
        </w:numPr>
        <w:spacing w:after="160" w:line="259" w:lineRule="auto"/>
      </w:pPr>
      <w:r>
        <w:t>Jody will process the record to completion.</w:t>
      </w:r>
    </w:p>
    <w:p w:rsidR="00810576" w:rsidRDefault="00810576" w:rsidP="00810576">
      <w:pPr>
        <w:pStyle w:val="ListParagraph"/>
        <w:numPr>
          <w:ilvl w:val="1"/>
          <w:numId w:val="24"/>
        </w:numPr>
        <w:spacing w:after="160" w:line="259" w:lineRule="auto"/>
      </w:pPr>
      <w:r>
        <w:t>If the OCLC record is not a PCC record, make appropriate corrections and replace record.</w:t>
      </w:r>
    </w:p>
    <w:p w:rsidR="00810576" w:rsidRDefault="00810576" w:rsidP="00810576">
      <w:pPr>
        <w:pStyle w:val="ListParagraph"/>
        <w:numPr>
          <w:ilvl w:val="2"/>
          <w:numId w:val="24"/>
        </w:numPr>
        <w:spacing w:after="160" w:line="259" w:lineRule="auto"/>
      </w:pPr>
      <w:r>
        <w:t>Overlay Aleph record (See Overlay Procedure)</w:t>
      </w:r>
    </w:p>
    <w:p w:rsidR="00810576" w:rsidRDefault="00810576" w:rsidP="00810576">
      <w:pPr>
        <w:pStyle w:val="ListParagraph"/>
        <w:numPr>
          <w:ilvl w:val="2"/>
          <w:numId w:val="24"/>
        </w:numPr>
        <w:spacing w:after="160" w:line="259" w:lineRule="auto"/>
      </w:pPr>
      <w:r>
        <w:t>Make note of the overlay in the work logger Notes field</w:t>
      </w:r>
    </w:p>
    <w:p w:rsidR="00810576" w:rsidRDefault="00810576" w:rsidP="00810576">
      <w:pPr>
        <w:pStyle w:val="ListParagraph"/>
        <w:numPr>
          <w:ilvl w:val="0"/>
          <w:numId w:val="24"/>
        </w:numPr>
        <w:spacing w:after="160" w:line="259" w:lineRule="auto"/>
      </w:pPr>
      <w:r>
        <w:t>If BIB record needs to be overlaid, check/perform the following in OCLC and then follow the Overlay Procedures:</w:t>
      </w:r>
    </w:p>
    <w:p w:rsidR="00810576" w:rsidRDefault="00810576" w:rsidP="00810576">
      <w:pPr>
        <w:pStyle w:val="ListParagraph"/>
        <w:numPr>
          <w:ilvl w:val="1"/>
          <w:numId w:val="24"/>
        </w:numPr>
        <w:spacing w:after="160" w:line="259" w:lineRule="auto"/>
      </w:pPr>
      <w:r>
        <w:t>F7 – Spell check</w:t>
      </w:r>
    </w:p>
    <w:p w:rsidR="00810576" w:rsidRDefault="00810576" w:rsidP="00810576">
      <w:pPr>
        <w:pStyle w:val="ListParagraph"/>
        <w:numPr>
          <w:ilvl w:val="1"/>
          <w:numId w:val="24"/>
        </w:numPr>
        <w:spacing w:after="160" w:line="259" w:lineRule="auto"/>
      </w:pPr>
      <w:r>
        <w:t>F11 – Validates 110 and 650 fields</w:t>
      </w:r>
    </w:p>
    <w:p w:rsidR="00810576" w:rsidRDefault="00810576" w:rsidP="00810576">
      <w:pPr>
        <w:pStyle w:val="ListParagraph"/>
        <w:numPr>
          <w:ilvl w:val="1"/>
          <w:numId w:val="24"/>
        </w:numPr>
        <w:spacing w:after="160" w:line="259" w:lineRule="auto"/>
      </w:pPr>
      <w:r>
        <w:t>Validate whole record</w:t>
      </w:r>
    </w:p>
    <w:p w:rsidR="00810576" w:rsidRDefault="00810576" w:rsidP="00810576">
      <w:pPr>
        <w:pStyle w:val="ListParagraph"/>
        <w:numPr>
          <w:ilvl w:val="1"/>
          <w:numId w:val="24"/>
        </w:numPr>
        <w:spacing w:after="160" w:line="259" w:lineRule="auto"/>
      </w:pPr>
      <w:r>
        <w:t>Control headings</w:t>
      </w:r>
    </w:p>
    <w:p w:rsidR="00810576" w:rsidRDefault="00810576" w:rsidP="00810576">
      <w:pPr>
        <w:pStyle w:val="ListParagraph"/>
        <w:numPr>
          <w:ilvl w:val="1"/>
          <w:numId w:val="24"/>
        </w:numPr>
        <w:spacing w:after="160" w:line="259" w:lineRule="auto"/>
      </w:pPr>
      <w:r>
        <w:t>Replace record if changes were made (Under Actions)</w:t>
      </w:r>
    </w:p>
    <w:p w:rsidR="00810576" w:rsidRDefault="00810576" w:rsidP="00810576"/>
    <w:p w:rsidR="00810576" w:rsidRDefault="00810576" w:rsidP="00810576">
      <w:bookmarkStart w:id="0" w:name="_GoBack"/>
      <w:bookmarkEnd w:id="0"/>
    </w:p>
    <w:p w:rsidR="00810576" w:rsidRPr="00EB39D3" w:rsidRDefault="008E3933" w:rsidP="00810576">
      <w:r>
        <w:rPr>
          <w:noProof/>
        </w:rPr>
        <mc:AlternateContent>
          <mc:Choice Requires="wps">
            <w:drawing>
              <wp:anchor distT="45720" distB="45720" distL="114300" distR="114300" simplePos="0" relativeHeight="251664384" behindDoc="0" locked="0" layoutInCell="1" allowOverlap="1" wp14:anchorId="2A86FF8F" wp14:editId="1806D31D">
                <wp:simplePos x="0" y="0"/>
                <wp:positionH relativeFrom="margin">
                  <wp:align>left</wp:align>
                </wp:positionH>
                <wp:positionV relativeFrom="paragraph">
                  <wp:posOffset>0</wp:posOffset>
                </wp:positionV>
                <wp:extent cx="2360930" cy="352425"/>
                <wp:effectExtent l="0" t="0" r="381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solidFill>
                          <a:srgbClr val="FFFFFF"/>
                        </a:solidFill>
                        <a:ln w="9525">
                          <a:noFill/>
                          <a:miter lim="800000"/>
                          <a:headEnd/>
                          <a:tailEnd/>
                        </a:ln>
                      </wps:spPr>
                      <wps:txbx>
                        <w:txbxContent>
                          <w:p w:rsidR="000E303F" w:rsidRPr="00A37E54" w:rsidRDefault="000E303F" w:rsidP="00810576">
                            <w:pPr>
                              <w:jc w:val="center"/>
                              <w:rPr>
                                <w:b/>
                              </w:rPr>
                            </w:pPr>
                            <w:r w:rsidRPr="00A37E54">
                              <w:rPr>
                                <w:b/>
                              </w:rPr>
                              <w:t>Typical OCLC Record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86FF8F" id="_x0000_t202" coordsize="21600,21600" o:spt="202" path="m,l,21600r21600,l21600,xe">
                <v:stroke joinstyle="miter"/>
                <v:path gradientshapeok="t" o:connecttype="rect"/>
              </v:shapetype>
              <v:shape id="Text Box 2" o:spid="_x0000_s1026" type="#_x0000_t202" style="position:absolute;margin-left:0;margin-top:0;width:185.9pt;height:27.75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" stroked="f">
                <v:textbox>
                  <w:txbxContent>
                    <w:p w:rsidR="000E303F" w:rsidRPr="00A37E54" w:rsidRDefault="000E303F" w:rsidP="00810576">
                      <w:pPr>
                        <w:jc w:val="center"/>
                        <w:rPr>
                          <w:b/>
                        </w:rPr>
                      </w:pPr>
                      <w:r w:rsidRPr="00A37E54">
                        <w:rPr>
                          <w:b/>
                        </w:rPr>
                        <w:t>Typical OCLC Record</w:t>
                      </w:r>
                    </w:p>
                  </w:txbxContent>
                </v:textbox>
                <w10:wrap type="square" anchorx="margin"/>
              </v:shape>
            </w:pict>
          </mc:Fallback>
        </mc:AlternateContent>
      </w:r>
      <w:r w:rsidR="00810576">
        <w:rPr>
          <w:noProof/>
        </w:rPr>
        <w:drawing>
          <wp:inline distT="0" distB="0" distL="0" distR="0" wp14:anchorId="58DDC1EC" wp14:editId="4E655206">
            <wp:extent cx="5679691" cy="57397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CLC2.PNG"/>
                    <pic:cNvPicPr/>
                  </pic:nvPicPr>
                  <pic:blipFill>
                    <a:blip r:embed="rId8">
                      <a:extLst>
                        <a:ext uri="{28A0092B-C50C-407E-A947-70E740481C1C}">
                          <a14:useLocalDpi xmlns:a14="http://schemas.microsoft.com/office/drawing/2010/main" val="0"/>
                        </a:ext>
                      </a:extLst>
                    </a:blip>
                    <a:stretch>
                      <a:fillRect/>
                    </a:stretch>
                  </pic:blipFill>
                  <pic:spPr>
                    <a:xfrm>
                      <a:off x="0" y="0"/>
                      <a:ext cx="5683657" cy="5743773"/>
                    </a:xfrm>
                    <a:prstGeom prst="rect">
                      <a:avLst/>
                    </a:prstGeom>
                  </pic:spPr>
                </pic:pic>
              </a:graphicData>
            </a:graphic>
          </wp:inline>
        </w:drawing>
      </w:r>
    </w:p>
    <w:p w:rsidR="00810576" w:rsidRDefault="00810576" w:rsidP="00810576">
      <w:pPr>
        <w:pStyle w:val="ListParagraph"/>
        <w:rPr>
          <w:noProof/>
        </w:rPr>
      </w:pPr>
    </w:p>
    <w:p w:rsidR="00810576" w:rsidRDefault="00810576" w:rsidP="00810576">
      <w:pPr>
        <w:pStyle w:val="ListParagraph"/>
        <w:rPr>
          <w:noProof/>
        </w:rPr>
      </w:pPr>
    </w:p>
    <w:p w:rsidR="00810576" w:rsidRDefault="00810576" w:rsidP="00810576">
      <w:pPr>
        <w:pStyle w:val="ListParagraph"/>
        <w:rPr>
          <w:noProof/>
        </w:rPr>
      </w:pPr>
    </w:p>
    <w:p w:rsidR="00810576" w:rsidRDefault="00810576" w:rsidP="00810576">
      <w:pPr>
        <w:pStyle w:val="ListParagraph"/>
      </w:pPr>
      <w:r>
        <w:rPr>
          <w:noProof/>
        </w:rPr>
        <w:lastRenderedPageBreak/>
        <w:drawing>
          <wp:inline distT="0" distB="0" distL="0" distR="0" wp14:anchorId="2008A179" wp14:editId="06276B03">
            <wp:extent cx="5943600" cy="791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915275"/>
                    </a:xfrm>
                    <a:prstGeom prst="rect">
                      <a:avLst/>
                    </a:prstGeom>
                  </pic:spPr>
                </pic:pic>
              </a:graphicData>
            </a:graphic>
          </wp:inline>
        </w:drawing>
      </w:r>
    </w:p>
    <w:p w:rsidR="00810576" w:rsidRDefault="00810576" w:rsidP="00810576">
      <w:pPr>
        <w:rPr>
          <w:noProof/>
        </w:rPr>
      </w:pPr>
      <w:r>
        <w:rPr>
          <w:noProof/>
        </w:rPr>
        <w:lastRenderedPageBreak/>
        <w:drawing>
          <wp:inline distT="0" distB="0" distL="0" distR="0" wp14:anchorId="25629EFF" wp14:editId="537A5AE7">
            <wp:extent cx="5544057" cy="822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553966" cy="8244309"/>
                    </a:xfrm>
                    <a:prstGeom prst="rect">
                      <a:avLst/>
                    </a:prstGeom>
                  </pic:spPr>
                </pic:pic>
              </a:graphicData>
            </a:graphic>
          </wp:inline>
        </w:drawing>
      </w:r>
    </w:p>
    <w:p w:rsidR="00810576" w:rsidRDefault="00810576" w:rsidP="00810576"/>
    <w:p w:rsidR="00810576" w:rsidRPr="00A37E54" w:rsidRDefault="00810576" w:rsidP="00810576">
      <w:pPr>
        <w:pStyle w:val="ListParagraph"/>
        <w:numPr>
          <w:ilvl w:val="0"/>
          <w:numId w:val="24"/>
        </w:numPr>
        <w:spacing w:after="160" w:line="259" w:lineRule="auto"/>
      </w:pPr>
      <w:r>
        <w:t>Complete Post Overlay Cleanup</w:t>
      </w:r>
    </w:p>
    <w:p w:rsidR="00810576" w:rsidRDefault="00810576" w:rsidP="00810576">
      <w:r>
        <w:t xml:space="preserve">After you overlay the Aleph bibliographic record you will want to remove the extraneous 500 fields.  Find the 599 element.  Usually the 599 will land in the bib record at the same place you put it into the OCLC record i.e. after the last 500 field.  Highlight all of the 500 fields after this point.  Use Control F5 to delete these extraneous 500 fields. Save record to the server. </w:t>
      </w:r>
    </w:p>
    <w:p w:rsidR="00810576" w:rsidRDefault="00810576" w:rsidP="00810576">
      <w:pPr>
        <w:rPr>
          <w:noProof/>
        </w:rPr>
      </w:pPr>
      <w:r>
        <w:t>There are times when the 599 for which ever reason will land at the bottom of the 500 fields.  You can delete the extraneous 500 fields using the Control F5 combo.</w:t>
      </w:r>
    </w:p>
    <w:p w:rsidR="00810576" w:rsidRDefault="00810576" w:rsidP="00810576">
      <w:r>
        <w:rPr>
          <w:noProof/>
        </w:rPr>
        <w:drawing>
          <wp:inline distT="0" distB="0" distL="0" distR="0" wp14:anchorId="0C9C5247" wp14:editId="640D3559">
            <wp:extent cx="6191250" cy="24059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6219146" cy="2416766"/>
                    </a:xfrm>
                    <a:prstGeom prst="rect">
                      <a:avLst/>
                    </a:prstGeom>
                  </pic:spPr>
                </pic:pic>
              </a:graphicData>
            </a:graphic>
          </wp:inline>
        </w:drawing>
      </w:r>
    </w:p>
    <w:p w:rsidR="00810576" w:rsidRDefault="00810576" w:rsidP="00810576">
      <w:pPr>
        <w:tabs>
          <w:tab w:val="left" w:pos="1800"/>
        </w:tabs>
        <w:jc w:val="center"/>
        <w:rPr>
          <w:b/>
          <w:sz w:val="40"/>
        </w:rPr>
      </w:pPr>
      <w:r w:rsidRPr="00B63948">
        <w:rPr>
          <w:b/>
          <w:sz w:val="40"/>
        </w:rPr>
        <w:t>DO NOT DELETE!!</w:t>
      </w:r>
    </w:p>
    <w:p w:rsidR="00810576" w:rsidRPr="00B63948" w:rsidRDefault="00810576" w:rsidP="00810576">
      <w:pPr>
        <w:tabs>
          <w:tab w:val="left" w:pos="1800"/>
        </w:tabs>
        <w:jc w:val="center"/>
        <w:rPr>
          <w:b/>
        </w:rPr>
      </w:pPr>
      <w:r>
        <w:rPr>
          <w:b/>
          <w:noProof/>
        </w:rPr>
        <w:drawing>
          <wp:inline distT="0" distB="0" distL="0" distR="0" wp14:anchorId="69C48314" wp14:editId="32E577C0">
            <wp:extent cx="6165180" cy="20955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6177702" cy="2099756"/>
                    </a:xfrm>
                    <a:prstGeom prst="rect">
                      <a:avLst/>
                    </a:prstGeom>
                  </pic:spPr>
                </pic:pic>
              </a:graphicData>
            </a:graphic>
          </wp:inline>
        </w:drawing>
      </w:r>
    </w:p>
    <w:p w:rsidR="00810576" w:rsidRDefault="00810576" w:rsidP="00810576">
      <w:pPr>
        <w:rPr>
          <w:noProof/>
        </w:rPr>
      </w:pPr>
    </w:p>
    <w:p w:rsidR="00810576" w:rsidRDefault="00810576" w:rsidP="00810576">
      <w:pPr>
        <w:rPr>
          <w:noProof/>
        </w:rPr>
      </w:pPr>
    </w:p>
    <w:p w:rsidR="00810576" w:rsidRDefault="00810576" w:rsidP="00810576">
      <w:pPr>
        <w:rPr>
          <w:noProof/>
        </w:rPr>
      </w:pPr>
    </w:p>
    <w:p w:rsidR="00810576" w:rsidRDefault="00810576" w:rsidP="00810576">
      <w:pPr>
        <w:rPr>
          <w:noProof/>
        </w:rPr>
      </w:pPr>
    </w:p>
    <w:p w:rsidR="00810576" w:rsidRDefault="00810576" w:rsidP="00810576">
      <w:pPr>
        <w:rPr>
          <w:sz w:val="24"/>
        </w:rPr>
      </w:pPr>
    </w:p>
    <w:p w:rsidR="00810576" w:rsidRDefault="00810576" w:rsidP="00810576">
      <w:pPr>
        <w:pStyle w:val="ListParagraph"/>
        <w:numPr>
          <w:ilvl w:val="0"/>
          <w:numId w:val="24"/>
        </w:numPr>
        <w:spacing w:after="160" w:line="259" w:lineRule="auto"/>
        <w:rPr>
          <w:sz w:val="24"/>
        </w:rPr>
      </w:pPr>
      <w:r>
        <w:rPr>
          <w:sz w:val="24"/>
        </w:rPr>
        <w:t>Open Holding record</w:t>
      </w:r>
    </w:p>
    <w:p w:rsidR="00810576" w:rsidRPr="00573552" w:rsidRDefault="00810576" w:rsidP="00810576">
      <w:pPr>
        <w:pStyle w:val="ListParagraph"/>
        <w:numPr>
          <w:ilvl w:val="0"/>
          <w:numId w:val="24"/>
        </w:numPr>
        <w:spacing w:after="160" w:line="259" w:lineRule="auto"/>
        <w:rPr>
          <w:sz w:val="24"/>
        </w:rPr>
      </w:pPr>
      <w:r w:rsidRPr="00573552">
        <w:rPr>
          <w:sz w:val="24"/>
        </w:rPr>
        <w:t xml:space="preserve">If </w:t>
      </w:r>
      <w:r>
        <w:rPr>
          <w:sz w:val="24"/>
        </w:rPr>
        <w:t>holding is</w:t>
      </w:r>
      <w:r w:rsidRPr="00573552">
        <w:rPr>
          <w:sz w:val="24"/>
        </w:rPr>
        <w:t xml:space="preserve"> UFSTO GEN, </w:t>
      </w:r>
      <w:r>
        <w:rPr>
          <w:sz w:val="24"/>
        </w:rPr>
        <w:t>make the following edits</w:t>
      </w:r>
      <w:r w:rsidRPr="00573552">
        <w:rPr>
          <w:sz w:val="24"/>
        </w:rPr>
        <w:t>:</w:t>
      </w:r>
    </w:p>
    <w:p w:rsidR="00810576" w:rsidRDefault="00810576" w:rsidP="00810576">
      <w:pPr>
        <w:pStyle w:val="ListParagraph"/>
        <w:numPr>
          <w:ilvl w:val="1"/>
          <w:numId w:val="23"/>
        </w:numPr>
        <w:spacing w:after="160" w:line="259" w:lineRule="auto"/>
        <w:rPr>
          <w:sz w:val="24"/>
        </w:rPr>
      </w:pPr>
      <w:r>
        <w:rPr>
          <w:sz w:val="24"/>
        </w:rPr>
        <w:t xml:space="preserve">852 should have a “3” in the first indicator (“3” represents </w:t>
      </w:r>
      <w:proofErr w:type="spellStart"/>
      <w:r>
        <w:rPr>
          <w:sz w:val="24"/>
        </w:rPr>
        <w:t>SuDoc</w:t>
      </w:r>
      <w:proofErr w:type="spellEnd"/>
      <w:r>
        <w:rPr>
          <w:sz w:val="24"/>
        </w:rPr>
        <w:t>)</w:t>
      </w:r>
    </w:p>
    <w:p w:rsidR="00810576" w:rsidRPr="00683ED6" w:rsidRDefault="00810576" w:rsidP="00810576">
      <w:pPr>
        <w:pStyle w:val="ListParagraph"/>
        <w:numPr>
          <w:ilvl w:val="1"/>
          <w:numId w:val="23"/>
        </w:numPr>
        <w:spacing w:after="160" w:line="259" w:lineRule="auto"/>
        <w:rPr>
          <w:sz w:val="24"/>
        </w:rPr>
      </w:pPr>
      <w:r>
        <w:rPr>
          <w:sz w:val="24"/>
        </w:rPr>
        <w:t>Run the TKR Hearing macro</w:t>
      </w:r>
    </w:p>
    <w:p w:rsidR="00810576" w:rsidRDefault="00810576" w:rsidP="00810576">
      <w:pPr>
        <w:pStyle w:val="ListParagraph"/>
        <w:numPr>
          <w:ilvl w:val="1"/>
          <w:numId w:val="23"/>
        </w:numPr>
        <w:spacing w:after="160" w:line="259" w:lineRule="auto"/>
        <w:rPr>
          <w:sz w:val="24"/>
        </w:rPr>
      </w:pPr>
      <w:r>
        <w:rPr>
          <w:sz w:val="24"/>
        </w:rPr>
        <w:t xml:space="preserve">Run the </w:t>
      </w:r>
      <w:proofErr w:type="spellStart"/>
      <w:r>
        <w:rPr>
          <w:sz w:val="24"/>
        </w:rPr>
        <w:t>Stodocs</w:t>
      </w:r>
      <w:proofErr w:type="spellEnd"/>
      <w:r>
        <w:rPr>
          <w:sz w:val="24"/>
        </w:rPr>
        <w:t xml:space="preserve"> Statistics macro</w:t>
      </w:r>
    </w:p>
    <w:p w:rsidR="00810576" w:rsidRDefault="00810576" w:rsidP="00810576">
      <w:pPr>
        <w:pStyle w:val="ListParagraph"/>
        <w:numPr>
          <w:ilvl w:val="0"/>
          <w:numId w:val="24"/>
        </w:numPr>
        <w:spacing w:after="160" w:line="259" w:lineRule="auto"/>
        <w:rPr>
          <w:sz w:val="24"/>
        </w:rPr>
      </w:pPr>
      <w:r w:rsidRPr="00573552">
        <w:rPr>
          <w:sz w:val="24"/>
        </w:rPr>
        <w:t>If there isn’t a UFSTO GEN holding, create a new holding</w:t>
      </w:r>
    </w:p>
    <w:p w:rsidR="00810576" w:rsidRPr="00573552" w:rsidRDefault="00810576" w:rsidP="00810576">
      <w:pPr>
        <w:pStyle w:val="ListParagraph"/>
        <w:numPr>
          <w:ilvl w:val="1"/>
          <w:numId w:val="24"/>
        </w:numPr>
        <w:spacing w:after="160" w:line="259" w:lineRule="auto"/>
        <w:rPr>
          <w:sz w:val="24"/>
        </w:rPr>
      </w:pPr>
      <w:r>
        <w:rPr>
          <w:sz w:val="24"/>
        </w:rPr>
        <w:t>Complete step 11 a-d</w:t>
      </w:r>
    </w:p>
    <w:p w:rsidR="00810576" w:rsidRDefault="00810576" w:rsidP="00810576">
      <w:pPr>
        <w:rPr>
          <w:sz w:val="24"/>
        </w:rPr>
      </w:pPr>
      <w:r w:rsidRPr="00072970">
        <w:rPr>
          <w:noProof/>
          <w:sz w:val="24"/>
        </w:rPr>
        <mc:AlternateContent>
          <mc:Choice Requires="wps">
            <w:drawing>
              <wp:anchor distT="45720" distB="45720" distL="114300" distR="114300" simplePos="0" relativeHeight="251661312" behindDoc="0" locked="0" layoutInCell="1" allowOverlap="1" wp14:anchorId="282FC04A" wp14:editId="4AF0B1EC">
                <wp:simplePos x="0" y="0"/>
                <wp:positionH relativeFrom="leftMargin">
                  <wp:posOffset>2009775</wp:posOffset>
                </wp:positionH>
                <wp:positionV relativeFrom="paragraph">
                  <wp:posOffset>988695</wp:posOffset>
                </wp:positionV>
                <wp:extent cx="58102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0E303F" w:rsidRPr="00072970" w:rsidRDefault="000E303F" w:rsidP="00810576">
                            <w:pPr>
                              <w:rPr>
                                <w:sz w:val="28"/>
                              </w:rPr>
                            </w:pPr>
                            <w:r>
                              <w:rPr>
                                <w:sz w:val="28"/>
                              </w:rPr>
                              <w:t>[</w:t>
                            </w:r>
                            <w:r w:rsidRPr="00573552">
                              <w:rPr>
                                <w:color w:val="00B050"/>
                                <w:sz w:val="28"/>
                              </w:rPr>
                              <w:t>11c</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C04A" id="_x0000_s1027" type="#_x0000_t202" style="position:absolute;margin-left:158.25pt;margin-top:77.85pt;width:45.75pt;height:21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S/HwIAACE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" stroked="f">
                <v:textbox>
                  <w:txbxContent>
                    <w:p w:rsidR="000E303F" w:rsidRPr="00072970" w:rsidRDefault="000E303F" w:rsidP="00810576">
                      <w:pPr>
                        <w:rPr>
                          <w:sz w:val="28"/>
                        </w:rPr>
                      </w:pPr>
                      <w:r>
                        <w:rPr>
                          <w:sz w:val="28"/>
                        </w:rPr>
                        <w:t>[</w:t>
                      </w:r>
                      <w:r w:rsidRPr="00573552">
                        <w:rPr>
                          <w:color w:val="00B050"/>
                          <w:sz w:val="28"/>
                        </w:rPr>
                        <w:t>11c</w:t>
                      </w:r>
                      <w:r>
                        <w:rPr>
                          <w:sz w:val="28"/>
                        </w:rPr>
                        <w:t>]</w:t>
                      </w:r>
                    </w:p>
                  </w:txbxContent>
                </v:textbox>
                <w10:wrap anchorx="margin"/>
              </v:shape>
            </w:pict>
          </mc:Fallback>
        </mc:AlternateContent>
      </w:r>
      <w:r w:rsidRPr="00072970">
        <w:rPr>
          <w:noProof/>
          <w:sz w:val="24"/>
        </w:rPr>
        <mc:AlternateContent>
          <mc:Choice Requires="wps">
            <w:drawing>
              <wp:anchor distT="45720" distB="45720" distL="114300" distR="114300" simplePos="0" relativeHeight="251662336" behindDoc="0" locked="0" layoutInCell="1" allowOverlap="1" wp14:anchorId="0EE678D0" wp14:editId="3AB58161">
                <wp:simplePos x="0" y="0"/>
                <wp:positionH relativeFrom="leftMargin">
                  <wp:posOffset>1990726</wp:posOffset>
                </wp:positionH>
                <wp:positionV relativeFrom="paragraph">
                  <wp:posOffset>779145</wp:posOffset>
                </wp:positionV>
                <wp:extent cx="590550"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noFill/>
                          <a:miter lim="800000"/>
                          <a:headEnd/>
                          <a:tailEnd/>
                        </a:ln>
                      </wps:spPr>
                      <wps:txbx>
                        <w:txbxContent>
                          <w:p w:rsidR="000E303F" w:rsidRPr="00072970" w:rsidRDefault="000E303F" w:rsidP="00810576">
                            <w:pPr>
                              <w:rPr>
                                <w:sz w:val="28"/>
                              </w:rPr>
                            </w:pPr>
                            <w:r>
                              <w:rPr>
                                <w:sz w:val="28"/>
                              </w:rPr>
                              <w:t>[</w:t>
                            </w:r>
                            <w:r w:rsidRPr="00573552">
                              <w:rPr>
                                <w:color w:val="00B050"/>
                                <w:sz w:val="28"/>
                              </w:rPr>
                              <w:t>11d</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78D0" id="_x0000_s1028" type="#_x0000_t202" style="position:absolute;margin-left:156.75pt;margin-top:61.35pt;width:46.5pt;height:21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" stroked="f">
                <v:textbox>
                  <w:txbxContent>
                    <w:p w:rsidR="000E303F" w:rsidRPr="00072970" w:rsidRDefault="000E303F" w:rsidP="00810576">
                      <w:pPr>
                        <w:rPr>
                          <w:sz w:val="28"/>
                        </w:rPr>
                      </w:pPr>
                      <w:r>
                        <w:rPr>
                          <w:sz w:val="28"/>
                        </w:rPr>
                        <w:t>[</w:t>
                      </w:r>
                      <w:r w:rsidRPr="00573552">
                        <w:rPr>
                          <w:color w:val="00B050"/>
                          <w:sz w:val="28"/>
                        </w:rPr>
                        <w:t>11d</w:t>
                      </w:r>
                      <w:r>
                        <w:rPr>
                          <w:sz w:val="28"/>
                        </w:rPr>
                        <w:t>]</w:t>
                      </w:r>
                    </w:p>
                  </w:txbxContent>
                </v:textbox>
                <w10:wrap anchorx="margin"/>
              </v:shape>
            </w:pict>
          </mc:Fallback>
        </mc:AlternateContent>
      </w:r>
      <w:r w:rsidRPr="00072970">
        <w:rPr>
          <w:noProof/>
          <w:sz w:val="24"/>
        </w:rPr>
        <mc:AlternateContent>
          <mc:Choice Requires="wps">
            <w:drawing>
              <wp:anchor distT="45720" distB="45720" distL="114300" distR="114300" simplePos="0" relativeHeight="251660288" behindDoc="0" locked="0" layoutInCell="1" allowOverlap="1" wp14:anchorId="60313A75" wp14:editId="5B9C7AA3">
                <wp:simplePos x="0" y="0"/>
                <wp:positionH relativeFrom="leftMargin">
                  <wp:posOffset>2000250</wp:posOffset>
                </wp:positionH>
                <wp:positionV relativeFrom="paragraph">
                  <wp:posOffset>560070</wp:posOffset>
                </wp:positionV>
                <wp:extent cx="581025" cy="266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0E303F" w:rsidRPr="00072970" w:rsidRDefault="000E303F" w:rsidP="00810576">
                            <w:pPr>
                              <w:rPr>
                                <w:sz w:val="28"/>
                              </w:rPr>
                            </w:pPr>
                            <w:r>
                              <w:rPr>
                                <w:sz w:val="28"/>
                              </w:rPr>
                              <w:t>[</w:t>
                            </w:r>
                            <w:r w:rsidRPr="00573552">
                              <w:rPr>
                                <w:color w:val="00B050"/>
                                <w:sz w:val="28"/>
                              </w:rPr>
                              <w:t>11b</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3A75" id="_x0000_s1029" type="#_x0000_t202" style="position:absolute;margin-left:157.5pt;margin-top:44.1pt;width:45.75pt;height:21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" stroked="f">
                <v:textbox>
                  <w:txbxContent>
                    <w:p w:rsidR="000E303F" w:rsidRPr="00072970" w:rsidRDefault="000E303F" w:rsidP="00810576">
                      <w:pPr>
                        <w:rPr>
                          <w:sz w:val="28"/>
                        </w:rPr>
                      </w:pPr>
                      <w:r>
                        <w:rPr>
                          <w:sz w:val="28"/>
                        </w:rPr>
                        <w:t>[</w:t>
                      </w:r>
                      <w:r w:rsidRPr="00573552">
                        <w:rPr>
                          <w:color w:val="00B050"/>
                          <w:sz w:val="28"/>
                        </w:rPr>
                        <w:t>11b</w:t>
                      </w:r>
                      <w:r>
                        <w:rPr>
                          <w:sz w:val="28"/>
                        </w:rPr>
                        <w:t>]</w:t>
                      </w:r>
                    </w:p>
                  </w:txbxContent>
                </v:textbox>
                <w10:wrap anchorx="margin"/>
              </v:shape>
            </w:pict>
          </mc:Fallback>
        </mc:AlternateContent>
      </w:r>
      <w:r w:rsidRPr="00072970">
        <w:rPr>
          <w:noProof/>
          <w:sz w:val="24"/>
        </w:rPr>
        <mc:AlternateContent>
          <mc:Choice Requires="wps">
            <w:drawing>
              <wp:anchor distT="45720" distB="45720" distL="114300" distR="114300" simplePos="0" relativeHeight="251659264" behindDoc="0" locked="0" layoutInCell="1" allowOverlap="1" wp14:anchorId="1D199AC8" wp14:editId="7A539CC8">
                <wp:simplePos x="0" y="0"/>
                <wp:positionH relativeFrom="leftMargin">
                  <wp:posOffset>2009775</wp:posOffset>
                </wp:positionH>
                <wp:positionV relativeFrom="paragraph">
                  <wp:posOffset>2236470</wp:posOffset>
                </wp:positionV>
                <wp:extent cx="5810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noFill/>
                          <a:miter lim="800000"/>
                          <a:headEnd/>
                          <a:tailEnd/>
                        </a:ln>
                      </wps:spPr>
                      <wps:txbx>
                        <w:txbxContent>
                          <w:p w:rsidR="000E303F" w:rsidRPr="00072970" w:rsidRDefault="000E303F" w:rsidP="00810576">
                            <w:pPr>
                              <w:rPr>
                                <w:sz w:val="28"/>
                              </w:rPr>
                            </w:pPr>
                            <w:r>
                              <w:rPr>
                                <w:sz w:val="28"/>
                              </w:rPr>
                              <w:t>[</w:t>
                            </w:r>
                            <w:r w:rsidRPr="00573552">
                              <w:rPr>
                                <w:color w:val="00B050"/>
                                <w:sz w:val="28"/>
                              </w:rPr>
                              <w:t>11a</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9AC8" id="_x0000_s1030" type="#_x0000_t202" style="position:absolute;margin-left:158.25pt;margin-top:176.1pt;width:45.75pt;height:2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" stroked="f">
                <v:textbox>
                  <w:txbxContent>
                    <w:p w:rsidR="000E303F" w:rsidRPr="00072970" w:rsidRDefault="000E303F" w:rsidP="00810576">
                      <w:pPr>
                        <w:rPr>
                          <w:sz w:val="28"/>
                        </w:rPr>
                      </w:pPr>
                      <w:r>
                        <w:rPr>
                          <w:sz w:val="28"/>
                        </w:rPr>
                        <w:t>[</w:t>
                      </w:r>
                      <w:r w:rsidRPr="00573552">
                        <w:rPr>
                          <w:color w:val="00B050"/>
                          <w:sz w:val="28"/>
                        </w:rPr>
                        <w:t>11a</w:t>
                      </w:r>
                      <w:r>
                        <w:rPr>
                          <w:sz w:val="28"/>
                        </w:rPr>
                        <w:t>]</w:t>
                      </w:r>
                    </w:p>
                  </w:txbxContent>
                </v:textbox>
                <w10:wrap anchorx="margin"/>
              </v:shape>
            </w:pict>
          </mc:Fallback>
        </mc:AlternateContent>
      </w:r>
      <w:r>
        <w:rPr>
          <w:noProof/>
          <w:sz w:val="24"/>
        </w:rPr>
        <w:drawing>
          <wp:inline distT="0" distB="0" distL="0" distR="0" wp14:anchorId="74B29259" wp14:editId="01A55D8B">
            <wp:extent cx="6375258" cy="36576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ding.PNG"/>
                    <pic:cNvPicPr/>
                  </pic:nvPicPr>
                  <pic:blipFill>
                    <a:blip r:embed="rId13">
                      <a:extLst>
                        <a:ext uri="{28A0092B-C50C-407E-A947-70E740481C1C}">
                          <a14:useLocalDpi xmlns:a14="http://schemas.microsoft.com/office/drawing/2010/main" val="0"/>
                        </a:ext>
                      </a:extLst>
                    </a:blip>
                    <a:stretch>
                      <a:fillRect/>
                    </a:stretch>
                  </pic:blipFill>
                  <pic:spPr>
                    <a:xfrm>
                      <a:off x="0" y="0"/>
                      <a:ext cx="6381584" cy="3661230"/>
                    </a:xfrm>
                    <a:prstGeom prst="rect">
                      <a:avLst/>
                    </a:prstGeom>
                  </pic:spPr>
                </pic:pic>
              </a:graphicData>
            </a:graphic>
          </wp:inline>
        </w:drawing>
      </w: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Default="00810576" w:rsidP="00810576">
      <w:pPr>
        <w:rPr>
          <w:sz w:val="24"/>
        </w:rPr>
      </w:pPr>
    </w:p>
    <w:p w:rsidR="00810576" w:rsidRPr="00683ED6" w:rsidRDefault="00810576" w:rsidP="00810576">
      <w:pPr>
        <w:rPr>
          <w:sz w:val="24"/>
        </w:rPr>
      </w:pPr>
    </w:p>
    <w:p w:rsidR="00810576" w:rsidRDefault="00810576" w:rsidP="00810576">
      <w:pPr>
        <w:pStyle w:val="ListParagraph"/>
        <w:numPr>
          <w:ilvl w:val="0"/>
          <w:numId w:val="24"/>
        </w:numPr>
        <w:spacing w:after="160" w:line="259" w:lineRule="auto"/>
        <w:rPr>
          <w:sz w:val="24"/>
        </w:rPr>
      </w:pPr>
      <w:r>
        <w:rPr>
          <w:sz w:val="24"/>
        </w:rPr>
        <w:t>Navigate to Item Record screen</w:t>
      </w:r>
    </w:p>
    <w:p w:rsidR="00810576" w:rsidRPr="00573552" w:rsidRDefault="00810576" w:rsidP="00810576">
      <w:pPr>
        <w:pStyle w:val="ListParagraph"/>
        <w:numPr>
          <w:ilvl w:val="0"/>
          <w:numId w:val="24"/>
        </w:numPr>
        <w:spacing w:after="160" w:line="259" w:lineRule="auto"/>
        <w:rPr>
          <w:sz w:val="24"/>
        </w:rPr>
      </w:pPr>
      <w:r w:rsidRPr="00573552">
        <w:rPr>
          <w:sz w:val="24"/>
        </w:rPr>
        <w:t xml:space="preserve">Locate existing item record. </w:t>
      </w:r>
      <w:r w:rsidRPr="00573552">
        <w:rPr>
          <w:sz w:val="24"/>
        </w:rPr>
        <w:tab/>
      </w:r>
    </w:p>
    <w:p w:rsidR="00810576" w:rsidRDefault="00810576" w:rsidP="00810576">
      <w:pPr>
        <w:pStyle w:val="ListParagraph"/>
        <w:numPr>
          <w:ilvl w:val="1"/>
          <w:numId w:val="24"/>
        </w:numPr>
        <w:spacing w:after="160" w:line="259" w:lineRule="auto"/>
        <w:rPr>
          <w:sz w:val="24"/>
        </w:rPr>
      </w:pPr>
      <w:r>
        <w:rPr>
          <w:sz w:val="24"/>
        </w:rPr>
        <w:t>If no item exist, create a new item</w:t>
      </w:r>
    </w:p>
    <w:p w:rsidR="00810576" w:rsidRDefault="00810576" w:rsidP="00810576">
      <w:pPr>
        <w:pStyle w:val="ListParagraph"/>
        <w:numPr>
          <w:ilvl w:val="0"/>
          <w:numId w:val="24"/>
        </w:numPr>
        <w:spacing w:after="160" w:line="259" w:lineRule="auto"/>
        <w:rPr>
          <w:sz w:val="24"/>
        </w:rPr>
      </w:pPr>
      <w:r>
        <w:rPr>
          <w:sz w:val="24"/>
        </w:rPr>
        <w:t>Set Item Process Status (IPS) to GF</w:t>
      </w:r>
    </w:p>
    <w:p w:rsidR="00810576" w:rsidRDefault="00810576" w:rsidP="00810576">
      <w:pPr>
        <w:pStyle w:val="ListParagraph"/>
        <w:numPr>
          <w:ilvl w:val="0"/>
          <w:numId w:val="24"/>
        </w:numPr>
        <w:spacing w:after="160" w:line="259" w:lineRule="auto"/>
        <w:rPr>
          <w:sz w:val="24"/>
        </w:rPr>
      </w:pPr>
      <w:r>
        <w:rPr>
          <w:sz w:val="24"/>
        </w:rPr>
        <w:t>Scan in barcode if not previously scanned</w:t>
      </w:r>
    </w:p>
    <w:p w:rsidR="00810576" w:rsidRPr="008B24ED" w:rsidRDefault="00810576" w:rsidP="00810576">
      <w:pPr>
        <w:pStyle w:val="ListParagraph"/>
        <w:numPr>
          <w:ilvl w:val="0"/>
          <w:numId w:val="24"/>
        </w:numPr>
        <w:spacing w:after="160" w:line="259" w:lineRule="auto"/>
        <w:rPr>
          <w:sz w:val="24"/>
        </w:rPr>
      </w:pPr>
      <w:r>
        <w:rPr>
          <w:sz w:val="24"/>
        </w:rPr>
        <w:t xml:space="preserve">Update </w:t>
      </w:r>
    </w:p>
    <w:p w:rsidR="00810576" w:rsidRPr="00C71D51" w:rsidRDefault="00810576" w:rsidP="00810576">
      <w:pPr>
        <w:rPr>
          <w:b/>
          <w:sz w:val="24"/>
        </w:rPr>
      </w:pPr>
      <w:r>
        <w:rPr>
          <w:b/>
          <w:noProof/>
          <w:sz w:val="24"/>
        </w:rPr>
        <w:drawing>
          <wp:inline distT="0" distB="0" distL="0" distR="0" wp14:anchorId="40023EB1" wp14:editId="312BD1B0">
            <wp:extent cx="5943600" cy="4892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e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892040"/>
                    </a:xfrm>
                    <a:prstGeom prst="rect">
                      <a:avLst/>
                    </a:prstGeom>
                  </pic:spPr>
                </pic:pic>
              </a:graphicData>
            </a:graphic>
          </wp:inline>
        </w:drawing>
      </w:r>
    </w:p>
    <w:p w:rsidR="00810576" w:rsidRDefault="00810576" w:rsidP="00810576">
      <w:pPr>
        <w:rPr>
          <w:u w:val="single"/>
        </w:rPr>
      </w:pPr>
    </w:p>
    <w:p w:rsidR="00810576" w:rsidRPr="003E486E" w:rsidRDefault="00810576" w:rsidP="00810576">
      <w:pPr>
        <w:pStyle w:val="ListParagraph"/>
        <w:numPr>
          <w:ilvl w:val="0"/>
          <w:numId w:val="24"/>
        </w:numPr>
        <w:spacing w:after="160" w:line="259" w:lineRule="auto"/>
        <w:rPr>
          <w:u w:val="single"/>
        </w:rPr>
      </w:pPr>
      <w:r>
        <w:t>Complete the following physical processing:</w:t>
      </w:r>
    </w:p>
    <w:p w:rsidR="00810576" w:rsidRPr="003E486E" w:rsidRDefault="00810576" w:rsidP="00810576">
      <w:pPr>
        <w:pStyle w:val="ListParagraph"/>
        <w:numPr>
          <w:ilvl w:val="1"/>
          <w:numId w:val="24"/>
        </w:numPr>
        <w:spacing w:after="160" w:line="259" w:lineRule="auto"/>
        <w:rPr>
          <w:u w:val="single"/>
        </w:rPr>
      </w:pPr>
      <w:r>
        <w:t>If call number is not on item, write it in the top left corner</w:t>
      </w:r>
    </w:p>
    <w:p w:rsidR="00810576" w:rsidRPr="003E486E" w:rsidRDefault="00810576" w:rsidP="00810576">
      <w:pPr>
        <w:pStyle w:val="ListParagraph"/>
        <w:numPr>
          <w:ilvl w:val="1"/>
          <w:numId w:val="24"/>
        </w:numPr>
        <w:spacing w:after="160" w:line="259" w:lineRule="auto"/>
        <w:rPr>
          <w:u w:val="single"/>
        </w:rPr>
      </w:pPr>
      <w:r>
        <w:lastRenderedPageBreak/>
        <w:t>Make sure item has Depository Stamp on front cover. If not, stamp item</w:t>
      </w:r>
    </w:p>
    <w:p w:rsidR="00810576" w:rsidRPr="002852E2" w:rsidRDefault="00810576" w:rsidP="00810576">
      <w:pPr>
        <w:pStyle w:val="ListParagraph"/>
        <w:numPr>
          <w:ilvl w:val="0"/>
          <w:numId w:val="24"/>
        </w:numPr>
        <w:spacing w:after="160" w:line="259" w:lineRule="auto"/>
        <w:rPr>
          <w:sz w:val="24"/>
        </w:rPr>
      </w:pPr>
      <w:r>
        <w:t xml:space="preserve">Place completed item(s) on finished cart (usually next to Paige’s desk) or on cart in the </w:t>
      </w:r>
      <w:proofErr w:type="spellStart"/>
      <w:r>
        <w:t>Gov</w:t>
      </w:r>
      <w:proofErr w:type="spellEnd"/>
      <w:r>
        <w:t xml:space="preserve"> Docs tray area.</w:t>
      </w:r>
    </w:p>
    <w:p w:rsidR="00810576" w:rsidRDefault="00810576" w:rsidP="005E05D1">
      <w:pPr>
        <w:rPr>
          <w:b/>
          <w:sz w:val="24"/>
          <w:szCs w:val="24"/>
        </w:rPr>
      </w:pPr>
    </w:p>
    <w:p w:rsidR="005E05D1" w:rsidRPr="005E05D1" w:rsidRDefault="005E05D1" w:rsidP="005E05D1">
      <w:pPr>
        <w:rPr>
          <w:b/>
          <w:sz w:val="24"/>
          <w:szCs w:val="24"/>
        </w:rPr>
      </w:pPr>
      <w:r w:rsidRPr="005E05D1">
        <w:rPr>
          <w:b/>
          <w:sz w:val="24"/>
          <w:szCs w:val="24"/>
        </w:rPr>
        <w:t>Processing Federal Documents – Hearings (Y 4’s):  Monographs</w:t>
      </w:r>
    </w:p>
    <w:p w:rsidR="005E05D1" w:rsidRDefault="005E05D1" w:rsidP="005E05D1">
      <w:pPr>
        <w:rPr>
          <w:b/>
          <w:u w:val="single"/>
        </w:rPr>
      </w:pPr>
      <w:r>
        <w:rPr>
          <w:b/>
          <w:u w:val="single"/>
        </w:rPr>
        <w:t>Bibliographic Record:</w:t>
      </w:r>
    </w:p>
    <w:p w:rsidR="005E05D1" w:rsidRDefault="005E05D1" w:rsidP="005E05D1">
      <w:pPr>
        <w:pStyle w:val="ListParagraph"/>
        <w:numPr>
          <w:ilvl w:val="0"/>
          <w:numId w:val="1"/>
        </w:numPr>
      </w:pPr>
      <w:r>
        <w:t>Check the following fields:</w:t>
      </w:r>
    </w:p>
    <w:p w:rsidR="005E05D1" w:rsidRDefault="005E05D1" w:rsidP="005E05D1">
      <w:pPr>
        <w:pStyle w:val="ListParagraph"/>
        <w:numPr>
          <w:ilvl w:val="1"/>
          <w:numId w:val="1"/>
        </w:numPr>
      </w:pPr>
      <w:r>
        <w:t>035:</w:t>
      </w:r>
      <w:r>
        <w:tab/>
        <w:t>Verify OCLC number is correct; no “X” at the end (If it does, overlay the record)</w:t>
      </w:r>
    </w:p>
    <w:p w:rsidR="005E05D1" w:rsidRDefault="005E05D1" w:rsidP="005E05D1">
      <w:pPr>
        <w:pStyle w:val="ListParagraph"/>
        <w:numPr>
          <w:ilvl w:val="1"/>
          <w:numId w:val="1"/>
        </w:numPr>
      </w:pPr>
      <w:r>
        <w:t>086</w:t>
      </w:r>
    </w:p>
    <w:p w:rsidR="005E05D1" w:rsidRDefault="005E05D1" w:rsidP="005E05D1">
      <w:pPr>
        <w:pStyle w:val="ListParagraph"/>
        <w:numPr>
          <w:ilvl w:val="1"/>
          <w:numId w:val="1"/>
        </w:numPr>
      </w:pPr>
      <w:r>
        <w:t>245</w:t>
      </w:r>
      <w:r>
        <w:tab/>
        <w:t>Should not have a subfield h microform (If it does, overlay the record)</w:t>
      </w:r>
    </w:p>
    <w:p w:rsidR="005E05D1" w:rsidRDefault="005E05D1" w:rsidP="005E05D1">
      <w:pPr>
        <w:pStyle w:val="ListParagraph"/>
        <w:numPr>
          <w:ilvl w:val="1"/>
          <w:numId w:val="1"/>
        </w:numPr>
      </w:pPr>
      <w:r>
        <w:t>260/300</w:t>
      </w:r>
    </w:p>
    <w:p w:rsidR="005E05D1" w:rsidRDefault="005E05D1" w:rsidP="005E05D1">
      <w:pPr>
        <w:pStyle w:val="ListParagraph"/>
        <w:numPr>
          <w:ilvl w:val="0"/>
          <w:numId w:val="1"/>
        </w:numPr>
      </w:pPr>
      <w:r>
        <w:t>Verify the document is “Held” in OCLC</w:t>
      </w:r>
    </w:p>
    <w:p w:rsidR="005E05D1" w:rsidRDefault="005E05D1" w:rsidP="005E05D1">
      <w:r>
        <w:rPr>
          <w:b/>
          <w:u w:val="single"/>
        </w:rPr>
        <w:t>Holding Record:</w:t>
      </w:r>
    </w:p>
    <w:p w:rsidR="005E05D1" w:rsidRDefault="005E05D1" w:rsidP="005E05D1">
      <w:r>
        <w:tab/>
        <w:t>If there is a UFSTO, GEN holding, change it to the following:</w:t>
      </w:r>
    </w:p>
    <w:p w:rsidR="005E05D1" w:rsidRDefault="005E05D1" w:rsidP="005E05D1">
      <w:pPr>
        <w:pStyle w:val="ListParagraph"/>
        <w:numPr>
          <w:ilvl w:val="0"/>
          <w:numId w:val="2"/>
        </w:numPr>
      </w:pPr>
      <w:r>
        <w:t xml:space="preserve">852 field should have a “3” in the first indicator (“3” represents </w:t>
      </w:r>
      <w:proofErr w:type="spellStart"/>
      <w:r>
        <w:t>SuDoc</w:t>
      </w:r>
      <w:proofErr w:type="spellEnd"/>
      <w:r>
        <w:t>)</w:t>
      </w:r>
    </w:p>
    <w:p w:rsidR="005E05D1" w:rsidRDefault="005E05D1" w:rsidP="005E05D1">
      <w:pPr>
        <w:pStyle w:val="ListParagraph"/>
        <w:numPr>
          <w:ilvl w:val="0"/>
          <w:numId w:val="2"/>
        </w:numPr>
      </w:pPr>
      <w:r>
        <w:t xml:space="preserve">Insert TKR Hearing </w:t>
      </w:r>
    </w:p>
    <w:p w:rsidR="005E05D1" w:rsidRDefault="005E05D1" w:rsidP="005E05D1">
      <w:pPr>
        <w:pStyle w:val="ListParagraph"/>
        <w:numPr>
          <w:ilvl w:val="0"/>
          <w:numId w:val="2"/>
        </w:numPr>
      </w:pPr>
      <w:r>
        <w:t xml:space="preserve">Run the </w:t>
      </w:r>
      <w:proofErr w:type="spellStart"/>
      <w:r>
        <w:t>Stodocs</w:t>
      </w:r>
      <w:proofErr w:type="spellEnd"/>
      <w:r>
        <w:t xml:space="preserve"> TKR macro</w:t>
      </w:r>
    </w:p>
    <w:p w:rsidR="005E05D1" w:rsidRDefault="005E05D1" w:rsidP="005E05D1">
      <w:pPr>
        <w:pStyle w:val="ListParagraph"/>
        <w:numPr>
          <w:ilvl w:val="0"/>
          <w:numId w:val="2"/>
        </w:numPr>
      </w:pPr>
      <w:r>
        <w:t xml:space="preserve">Run the </w:t>
      </w:r>
      <w:proofErr w:type="spellStart"/>
      <w:r>
        <w:t>Stodocs</w:t>
      </w:r>
      <w:proofErr w:type="spellEnd"/>
      <w:r>
        <w:t xml:space="preserve"> statistics macro</w:t>
      </w:r>
    </w:p>
    <w:p w:rsidR="005E05D1" w:rsidRDefault="005E05D1" w:rsidP="005E05D1">
      <w:pPr>
        <w:ind w:left="720"/>
      </w:pPr>
      <w:r>
        <w:t>If there isn’t a UFSTO, GEN holding, create a new holding</w:t>
      </w:r>
    </w:p>
    <w:p w:rsidR="005E05D1" w:rsidRDefault="005E05D1" w:rsidP="005E05D1">
      <w:pPr>
        <w:rPr>
          <w:b/>
          <w:u w:val="single"/>
        </w:rPr>
      </w:pPr>
      <w:r>
        <w:rPr>
          <w:b/>
          <w:u w:val="single"/>
        </w:rPr>
        <w:t>Item Record:</w:t>
      </w:r>
    </w:p>
    <w:p w:rsidR="005E05D1" w:rsidRDefault="005E05D1" w:rsidP="005E05D1">
      <w:pPr>
        <w:pStyle w:val="ListParagraph"/>
        <w:numPr>
          <w:ilvl w:val="0"/>
          <w:numId w:val="3"/>
        </w:numPr>
      </w:pPr>
      <w:r>
        <w:t>Item Status should be “01”</w:t>
      </w:r>
    </w:p>
    <w:p w:rsidR="005E05D1" w:rsidRDefault="005E05D1" w:rsidP="005E05D1">
      <w:pPr>
        <w:pStyle w:val="ListParagraph"/>
        <w:numPr>
          <w:ilvl w:val="0"/>
          <w:numId w:val="3"/>
        </w:numPr>
      </w:pPr>
      <w:r>
        <w:t>Material type should be “book”</w:t>
      </w:r>
    </w:p>
    <w:p w:rsidR="005E05D1" w:rsidRDefault="005E05D1" w:rsidP="005E05D1">
      <w:pPr>
        <w:pStyle w:val="ListParagraph"/>
        <w:numPr>
          <w:ilvl w:val="0"/>
          <w:numId w:val="3"/>
        </w:numPr>
      </w:pPr>
      <w:r>
        <w:t>Type “GF” in the Item Process Status</w:t>
      </w:r>
    </w:p>
    <w:p w:rsidR="005E05D1" w:rsidRDefault="005E05D1" w:rsidP="005E05D1">
      <w:pPr>
        <w:pStyle w:val="ListParagraph"/>
        <w:numPr>
          <w:ilvl w:val="0"/>
          <w:numId w:val="2"/>
        </w:numPr>
      </w:pPr>
      <w:r>
        <w:t>Update the item record</w:t>
      </w:r>
    </w:p>
    <w:p w:rsidR="005E05D1" w:rsidRDefault="005E05D1" w:rsidP="005E05D1">
      <w:pPr>
        <w:rPr>
          <w:b/>
          <w:u w:val="single"/>
        </w:rPr>
      </w:pPr>
      <w:r>
        <w:rPr>
          <w:b/>
          <w:u w:val="single"/>
        </w:rPr>
        <w:t>Physical Processing:</w:t>
      </w:r>
    </w:p>
    <w:p w:rsidR="005E05D1" w:rsidRDefault="005E05D1" w:rsidP="005E05D1">
      <w:pPr>
        <w:pStyle w:val="ListParagraph"/>
        <w:numPr>
          <w:ilvl w:val="0"/>
          <w:numId w:val="4"/>
        </w:numPr>
      </w:pPr>
      <w:r>
        <w:t xml:space="preserve">Must have a call number (label or handwritten on upper left-hand corner of cover) </w:t>
      </w:r>
    </w:p>
    <w:p w:rsidR="005E05D1" w:rsidRDefault="005E05D1" w:rsidP="005E05D1">
      <w:pPr>
        <w:pStyle w:val="ListParagraph"/>
        <w:numPr>
          <w:ilvl w:val="0"/>
          <w:numId w:val="4"/>
        </w:numPr>
      </w:pPr>
      <w:r>
        <w:t>Must have a “U.S. Depository” stamp</w:t>
      </w:r>
    </w:p>
    <w:p w:rsidR="005E05D1" w:rsidRDefault="005E05D1" w:rsidP="005E05D1"/>
    <w:p w:rsidR="005E05D1" w:rsidRDefault="005E05D1" w:rsidP="005E05D1"/>
    <w:p w:rsidR="005E05D1" w:rsidRDefault="005E05D1" w:rsidP="005E05D1"/>
    <w:p w:rsidR="005E05D1" w:rsidRDefault="005E05D1" w:rsidP="005E05D1"/>
    <w:p w:rsidR="005E05D1" w:rsidRDefault="005E05D1" w:rsidP="005E05D1"/>
    <w:p w:rsidR="005E05D1" w:rsidRDefault="005E05D1" w:rsidP="005E05D1"/>
    <w:p w:rsidR="005E05D1" w:rsidRDefault="005E05D1" w:rsidP="005E05D1">
      <w:pPr>
        <w:jc w:val="right"/>
      </w:pPr>
      <w:r>
        <w:t>Updated 7/14/2014</w:t>
      </w:r>
    </w:p>
    <w:p w:rsidR="005E05D1" w:rsidRDefault="005E05D1" w:rsidP="005E05D1">
      <w:pPr>
        <w:rPr>
          <w:b/>
          <w:sz w:val="24"/>
          <w:szCs w:val="24"/>
        </w:rPr>
      </w:pPr>
      <w:r>
        <w:rPr>
          <w:b/>
          <w:sz w:val="24"/>
          <w:szCs w:val="24"/>
        </w:rPr>
        <w:t>Processing Hearings Monographic Sets (Same Hearing Number):</w:t>
      </w:r>
    </w:p>
    <w:p w:rsidR="005E05D1" w:rsidRDefault="005E05D1" w:rsidP="005E05D1">
      <w:pPr>
        <w:rPr>
          <w:b/>
          <w:u w:val="single"/>
        </w:rPr>
      </w:pPr>
      <w:r>
        <w:rPr>
          <w:b/>
          <w:u w:val="single"/>
        </w:rPr>
        <w:t>Bibliographic Record:</w:t>
      </w:r>
    </w:p>
    <w:p w:rsidR="005E05D1" w:rsidRDefault="005E05D1" w:rsidP="005E05D1">
      <w:pPr>
        <w:pStyle w:val="ListParagraph"/>
        <w:numPr>
          <w:ilvl w:val="0"/>
          <w:numId w:val="5"/>
        </w:numPr>
      </w:pPr>
      <w:r>
        <w:t>Check the following fields:</w:t>
      </w:r>
    </w:p>
    <w:p w:rsidR="005E05D1" w:rsidRDefault="005E05D1" w:rsidP="005E05D1">
      <w:pPr>
        <w:pStyle w:val="ListParagraph"/>
        <w:numPr>
          <w:ilvl w:val="1"/>
          <w:numId w:val="5"/>
        </w:numPr>
      </w:pPr>
      <w:r>
        <w:t>035:</w:t>
      </w:r>
      <w:r>
        <w:tab/>
        <w:t>Verify OCLC number is correct; no “X” at the end (If it does, overlay the record)</w:t>
      </w:r>
    </w:p>
    <w:p w:rsidR="005E05D1" w:rsidRDefault="005E05D1" w:rsidP="005E05D1">
      <w:pPr>
        <w:pStyle w:val="ListParagraph"/>
        <w:numPr>
          <w:ilvl w:val="1"/>
          <w:numId w:val="5"/>
        </w:numPr>
      </w:pPr>
      <w:r>
        <w:t>086</w:t>
      </w:r>
    </w:p>
    <w:p w:rsidR="005E05D1" w:rsidRDefault="005E05D1" w:rsidP="005E05D1">
      <w:pPr>
        <w:pStyle w:val="ListParagraph"/>
        <w:numPr>
          <w:ilvl w:val="1"/>
          <w:numId w:val="5"/>
        </w:numPr>
      </w:pPr>
      <w:r>
        <w:t>245</w:t>
      </w:r>
      <w:r>
        <w:tab/>
        <w:t>Should not have a subfield h microform (If it does, overlay the record)</w:t>
      </w:r>
    </w:p>
    <w:p w:rsidR="005E05D1" w:rsidRDefault="005E05D1" w:rsidP="005E05D1">
      <w:pPr>
        <w:pStyle w:val="ListParagraph"/>
        <w:numPr>
          <w:ilvl w:val="1"/>
          <w:numId w:val="5"/>
        </w:numPr>
      </w:pPr>
      <w:r>
        <w:t>260/300</w:t>
      </w:r>
    </w:p>
    <w:p w:rsidR="005E05D1" w:rsidRDefault="005E05D1" w:rsidP="005E05D1">
      <w:pPr>
        <w:pStyle w:val="ListParagraph"/>
        <w:numPr>
          <w:ilvl w:val="0"/>
          <w:numId w:val="5"/>
        </w:numPr>
      </w:pPr>
      <w:r>
        <w:t>Verify the document is “Held” in OCLC</w:t>
      </w:r>
    </w:p>
    <w:p w:rsidR="005E05D1" w:rsidRDefault="005E05D1" w:rsidP="005E05D1">
      <w:r>
        <w:rPr>
          <w:b/>
          <w:u w:val="single"/>
        </w:rPr>
        <w:t>Holding Record:</w:t>
      </w:r>
    </w:p>
    <w:p w:rsidR="005E05D1" w:rsidRDefault="005E05D1" w:rsidP="005E05D1">
      <w:r>
        <w:tab/>
        <w:t>If there is a UFSTO, GEN holding, update it to the following:</w:t>
      </w:r>
    </w:p>
    <w:p w:rsidR="005E05D1" w:rsidRDefault="005E05D1" w:rsidP="005E05D1">
      <w:pPr>
        <w:pStyle w:val="ListParagraph"/>
        <w:numPr>
          <w:ilvl w:val="0"/>
          <w:numId w:val="6"/>
        </w:numPr>
      </w:pPr>
      <w:r>
        <w:t xml:space="preserve">852 field should have a “3” in the first indicator (“3” represents </w:t>
      </w:r>
      <w:proofErr w:type="spellStart"/>
      <w:r>
        <w:t>SuDoc</w:t>
      </w:r>
      <w:proofErr w:type="spellEnd"/>
      <w:r>
        <w:t>)</w:t>
      </w:r>
    </w:p>
    <w:p w:rsidR="005E05D1" w:rsidRDefault="005E05D1" w:rsidP="005E05D1">
      <w:pPr>
        <w:pStyle w:val="ListParagraph"/>
        <w:numPr>
          <w:ilvl w:val="0"/>
          <w:numId w:val="6"/>
        </w:numPr>
      </w:pPr>
      <w:r>
        <w:t>Create a monographic 853/863 pair</w:t>
      </w:r>
    </w:p>
    <w:p w:rsidR="005E05D1" w:rsidRDefault="005E05D1" w:rsidP="005E05D1">
      <w:pPr>
        <w:pStyle w:val="ListParagraph"/>
        <w:numPr>
          <w:ilvl w:val="0"/>
          <w:numId w:val="6"/>
        </w:numPr>
      </w:pPr>
      <w:r>
        <w:t>Insert TKR Hearing</w:t>
      </w:r>
    </w:p>
    <w:p w:rsidR="005E05D1" w:rsidRDefault="005E05D1" w:rsidP="005E05D1">
      <w:pPr>
        <w:pStyle w:val="ListParagraph"/>
        <w:numPr>
          <w:ilvl w:val="0"/>
          <w:numId w:val="6"/>
        </w:numPr>
      </w:pPr>
      <w:r>
        <w:t xml:space="preserve">Run the </w:t>
      </w:r>
      <w:proofErr w:type="spellStart"/>
      <w:r>
        <w:t>Stodocs</w:t>
      </w:r>
      <w:proofErr w:type="spellEnd"/>
      <w:r>
        <w:t xml:space="preserve"> TKR macro</w:t>
      </w:r>
    </w:p>
    <w:p w:rsidR="005E05D1" w:rsidRDefault="005E05D1" w:rsidP="005E05D1">
      <w:pPr>
        <w:pStyle w:val="ListParagraph"/>
        <w:numPr>
          <w:ilvl w:val="0"/>
          <w:numId w:val="6"/>
        </w:numPr>
      </w:pPr>
      <w:r>
        <w:t xml:space="preserve">Run the </w:t>
      </w:r>
      <w:proofErr w:type="spellStart"/>
      <w:r>
        <w:t>Stodocs</w:t>
      </w:r>
      <w:proofErr w:type="spellEnd"/>
      <w:r>
        <w:t xml:space="preserve"> statistics macro</w:t>
      </w:r>
    </w:p>
    <w:p w:rsidR="005E05D1" w:rsidRDefault="005E05D1" w:rsidP="005E05D1">
      <w:pPr>
        <w:ind w:left="720"/>
      </w:pPr>
      <w:r>
        <w:t>If there isn’t a UFSTO, GEN holding, create a new holding</w:t>
      </w:r>
    </w:p>
    <w:p w:rsidR="005E05D1" w:rsidRDefault="005E05D1" w:rsidP="005E05D1">
      <w:pPr>
        <w:rPr>
          <w:b/>
          <w:u w:val="single"/>
        </w:rPr>
      </w:pPr>
      <w:r>
        <w:rPr>
          <w:b/>
          <w:u w:val="single"/>
        </w:rPr>
        <w:t>Item Record:</w:t>
      </w:r>
    </w:p>
    <w:p w:rsidR="005E05D1" w:rsidRDefault="005E05D1" w:rsidP="005E05D1">
      <w:pPr>
        <w:pStyle w:val="ListParagraph"/>
        <w:numPr>
          <w:ilvl w:val="0"/>
          <w:numId w:val="7"/>
        </w:numPr>
      </w:pPr>
      <w:r>
        <w:t>Item Status should be “01”</w:t>
      </w:r>
    </w:p>
    <w:p w:rsidR="005E05D1" w:rsidRDefault="005E05D1" w:rsidP="005E05D1">
      <w:pPr>
        <w:pStyle w:val="ListParagraph"/>
        <w:numPr>
          <w:ilvl w:val="0"/>
          <w:numId w:val="7"/>
        </w:numPr>
      </w:pPr>
      <w:r>
        <w:t>Material type should be “book”</w:t>
      </w:r>
    </w:p>
    <w:p w:rsidR="005E05D1" w:rsidRDefault="005E05D1" w:rsidP="005E05D1">
      <w:pPr>
        <w:pStyle w:val="ListParagraph"/>
        <w:numPr>
          <w:ilvl w:val="0"/>
          <w:numId w:val="7"/>
        </w:numPr>
      </w:pPr>
      <w:r>
        <w:t>Type “GF” in the Item Process Status</w:t>
      </w:r>
    </w:p>
    <w:p w:rsidR="005E05D1" w:rsidRDefault="005E05D1" w:rsidP="005E05D1">
      <w:pPr>
        <w:pStyle w:val="ListParagraph"/>
        <w:numPr>
          <w:ilvl w:val="0"/>
          <w:numId w:val="2"/>
        </w:numPr>
      </w:pPr>
      <w:r>
        <w:t xml:space="preserve">Description should include the part number </w:t>
      </w:r>
    </w:p>
    <w:p w:rsidR="005E05D1" w:rsidRDefault="005E05D1" w:rsidP="005E05D1">
      <w:pPr>
        <w:pStyle w:val="ListParagraph"/>
        <w:numPr>
          <w:ilvl w:val="0"/>
          <w:numId w:val="2"/>
        </w:numPr>
      </w:pPr>
      <w:r>
        <w:t>Update the item record</w:t>
      </w:r>
    </w:p>
    <w:p w:rsidR="005E05D1" w:rsidRDefault="005E05D1" w:rsidP="005E05D1">
      <w:pPr>
        <w:rPr>
          <w:b/>
          <w:u w:val="single"/>
        </w:rPr>
      </w:pPr>
      <w:r>
        <w:rPr>
          <w:b/>
          <w:u w:val="single"/>
        </w:rPr>
        <w:t>Physical Processing:</w:t>
      </w:r>
    </w:p>
    <w:p w:rsidR="005E05D1" w:rsidRDefault="005E05D1" w:rsidP="005E05D1">
      <w:pPr>
        <w:pStyle w:val="ListParagraph"/>
        <w:numPr>
          <w:ilvl w:val="0"/>
          <w:numId w:val="8"/>
        </w:numPr>
      </w:pPr>
      <w:r>
        <w:t xml:space="preserve">Must have a call number (label or handwritten on upper left-hand corner of cover) </w:t>
      </w:r>
    </w:p>
    <w:p w:rsidR="005E05D1" w:rsidRDefault="005E05D1" w:rsidP="005E05D1">
      <w:pPr>
        <w:pStyle w:val="ListParagraph"/>
        <w:numPr>
          <w:ilvl w:val="0"/>
          <w:numId w:val="8"/>
        </w:numPr>
      </w:pPr>
      <w:r>
        <w:t>Must have a “U.S. Depository” stamp</w:t>
      </w:r>
    </w:p>
    <w:p w:rsidR="005E05D1" w:rsidRDefault="005E05D1" w:rsidP="005E05D1"/>
    <w:p w:rsidR="005E05D1" w:rsidRDefault="005E05D1" w:rsidP="005E05D1"/>
    <w:p w:rsidR="005E05D1" w:rsidRDefault="005E05D1" w:rsidP="005E05D1"/>
    <w:p w:rsidR="005E05D1" w:rsidRDefault="005E05D1" w:rsidP="005E05D1"/>
    <w:p w:rsidR="005E05D1" w:rsidRDefault="005E05D1" w:rsidP="005E05D1"/>
    <w:p w:rsidR="005E05D1" w:rsidRDefault="005E05D1" w:rsidP="005E05D1">
      <w:pPr>
        <w:jc w:val="right"/>
      </w:pPr>
      <w:r>
        <w:t>Updated 7/14/2014</w:t>
      </w:r>
    </w:p>
    <w:p w:rsidR="005E05D1" w:rsidRPr="00023657" w:rsidRDefault="005E05D1" w:rsidP="005E05D1">
      <w:pPr>
        <w:rPr>
          <w:b/>
          <w:sz w:val="24"/>
          <w:szCs w:val="24"/>
        </w:rPr>
      </w:pPr>
      <w:r w:rsidRPr="00023657">
        <w:rPr>
          <w:b/>
          <w:sz w:val="24"/>
          <w:szCs w:val="24"/>
        </w:rPr>
        <w:t>Processing Hearings Monographic Sets (Different Hearing Number):</w:t>
      </w:r>
    </w:p>
    <w:p w:rsidR="005E05D1" w:rsidRDefault="005E05D1" w:rsidP="005E05D1">
      <w:pPr>
        <w:rPr>
          <w:b/>
          <w:u w:val="single"/>
        </w:rPr>
      </w:pPr>
      <w:r>
        <w:rPr>
          <w:b/>
          <w:u w:val="single"/>
        </w:rPr>
        <w:t>Bibliographic Record:</w:t>
      </w:r>
    </w:p>
    <w:p w:rsidR="005E05D1" w:rsidRDefault="005E05D1" w:rsidP="005E05D1">
      <w:pPr>
        <w:pStyle w:val="ListParagraph"/>
        <w:numPr>
          <w:ilvl w:val="0"/>
          <w:numId w:val="9"/>
        </w:numPr>
      </w:pPr>
      <w:r>
        <w:t>Check the following fields:</w:t>
      </w:r>
    </w:p>
    <w:p w:rsidR="005E05D1" w:rsidRDefault="005E05D1" w:rsidP="005E05D1">
      <w:pPr>
        <w:pStyle w:val="ListParagraph"/>
        <w:numPr>
          <w:ilvl w:val="1"/>
          <w:numId w:val="9"/>
        </w:numPr>
      </w:pPr>
      <w:r>
        <w:t>035:</w:t>
      </w:r>
      <w:r>
        <w:tab/>
        <w:t>Verify OCLC number is correct; no “X” at the end (If it does, overlay the record)</w:t>
      </w:r>
    </w:p>
    <w:p w:rsidR="005E05D1" w:rsidRDefault="005E05D1" w:rsidP="005E05D1">
      <w:pPr>
        <w:pStyle w:val="ListParagraph"/>
        <w:numPr>
          <w:ilvl w:val="1"/>
          <w:numId w:val="9"/>
        </w:numPr>
      </w:pPr>
      <w:r>
        <w:t>086</w:t>
      </w:r>
      <w:r>
        <w:tab/>
        <w:t>Should have two 086 fields; one for each hearing number; if not, add 086</w:t>
      </w:r>
    </w:p>
    <w:p w:rsidR="005E05D1" w:rsidRDefault="005E05D1" w:rsidP="005E05D1">
      <w:pPr>
        <w:pStyle w:val="ListParagraph"/>
        <w:numPr>
          <w:ilvl w:val="1"/>
          <w:numId w:val="9"/>
        </w:numPr>
      </w:pPr>
      <w:r>
        <w:t>245</w:t>
      </w:r>
      <w:r>
        <w:tab/>
        <w:t>Should not have a subfield h microform (If it does, overlay the record)</w:t>
      </w:r>
    </w:p>
    <w:p w:rsidR="005E05D1" w:rsidRDefault="005E05D1" w:rsidP="005E05D1">
      <w:pPr>
        <w:pStyle w:val="ListParagraph"/>
        <w:numPr>
          <w:ilvl w:val="1"/>
          <w:numId w:val="9"/>
        </w:numPr>
      </w:pPr>
      <w:r>
        <w:t>260/300</w:t>
      </w:r>
    </w:p>
    <w:p w:rsidR="005E05D1" w:rsidRDefault="005E05D1" w:rsidP="005E05D1">
      <w:pPr>
        <w:pStyle w:val="ListParagraph"/>
        <w:numPr>
          <w:ilvl w:val="0"/>
          <w:numId w:val="9"/>
        </w:numPr>
      </w:pPr>
      <w:r>
        <w:t>Verify the document is “Held” in OCLC</w:t>
      </w:r>
    </w:p>
    <w:p w:rsidR="005E05D1" w:rsidRDefault="005E05D1" w:rsidP="005E05D1">
      <w:r>
        <w:rPr>
          <w:b/>
          <w:u w:val="single"/>
        </w:rPr>
        <w:t>Holding Record:</w:t>
      </w:r>
    </w:p>
    <w:p w:rsidR="005E05D1" w:rsidRDefault="005E05D1" w:rsidP="005E05D1">
      <w:pPr>
        <w:pStyle w:val="ListParagraph"/>
        <w:numPr>
          <w:ilvl w:val="0"/>
          <w:numId w:val="10"/>
        </w:numPr>
        <w:rPr>
          <w:i/>
        </w:rPr>
      </w:pPr>
      <w:r>
        <w:rPr>
          <w:i/>
        </w:rPr>
        <w:t>If there are two UFSTO, GEN holding records (one for each hearing number), update both holdings per the instructions below;</w:t>
      </w:r>
    </w:p>
    <w:p w:rsidR="005E05D1" w:rsidRDefault="005E05D1" w:rsidP="005E05D1">
      <w:pPr>
        <w:pStyle w:val="ListParagraph"/>
        <w:numPr>
          <w:ilvl w:val="0"/>
          <w:numId w:val="10"/>
        </w:numPr>
        <w:rPr>
          <w:i/>
        </w:rPr>
      </w:pPr>
      <w:r>
        <w:rPr>
          <w:i/>
        </w:rPr>
        <w:t>If there is one UFSTO, GEN holding record, update the UFSTO, GEN holding per the instructions below for “Holding #1”;</w:t>
      </w:r>
    </w:p>
    <w:p w:rsidR="005E05D1" w:rsidRDefault="005E05D1" w:rsidP="005E05D1">
      <w:pPr>
        <w:pStyle w:val="ListParagraph"/>
        <w:numPr>
          <w:ilvl w:val="0"/>
          <w:numId w:val="10"/>
        </w:numPr>
        <w:rPr>
          <w:i/>
        </w:rPr>
      </w:pPr>
      <w:r>
        <w:rPr>
          <w:i/>
        </w:rPr>
        <w:t>If there are no UFSTO,GEN holding records, create a new holding per the instructions for “Holding #1”</w:t>
      </w:r>
      <w:r>
        <w:rPr>
          <w:i/>
        </w:rPr>
        <w:tab/>
      </w:r>
    </w:p>
    <w:p w:rsidR="005E05D1" w:rsidRDefault="005E05D1" w:rsidP="005E05D1">
      <w:pPr>
        <w:ind w:left="720"/>
        <w:rPr>
          <w:b/>
        </w:rPr>
      </w:pPr>
      <w:r>
        <w:rPr>
          <w:b/>
        </w:rPr>
        <w:t>Holding #1</w:t>
      </w:r>
    </w:p>
    <w:p w:rsidR="005E05D1" w:rsidRDefault="005E05D1" w:rsidP="005E05D1">
      <w:pPr>
        <w:pStyle w:val="ListParagraph"/>
        <w:numPr>
          <w:ilvl w:val="0"/>
          <w:numId w:val="11"/>
        </w:numPr>
      </w:pPr>
      <w:r>
        <w:t xml:space="preserve">852 field should have a “3” in the first indicator (“3” represents </w:t>
      </w:r>
      <w:proofErr w:type="spellStart"/>
      <w:r>
        <w:t>SuDoc</w:t>
      </w:r>
      <w:proofErr w:type="spellEnd"/>
      <w:r>
        <w:t>)</w:t>
      </w:r>
    </w:p>
    <w:p w:rsidR="005E05D1" w:rsidRDefault="005E05D1" w:rsidP="005E05D1">
      <w:pPr>
        <w:pStyle w:val="ListParagraph"/>
        <w:numPr>
          <w:ilvl w:val="0"/>
          <w:numId w:val="11"/>
        </w:numPr>
      </w:pPr>
      <w:r>
        <w:t>Change the call number to reflect both hearing numbers using a slash</w:t>
      </w:r>
    </w:p>
    <w:p w:rsidR="005E05D1" w:rsidRDefault="005E05D1" w:rsidP="005E05D1">
      <w:pPr>
        <w:ind w:left="1080"/>
      </w:pPr>
      <w:r>
        <w:t>(For example, Y 4.B 22/3:S.Hrg.111-109 (Pt. 1) &amp; Y 4.B 22/3:S.Hrg.111-137 (Pt. 2) would become Y 4.B 22/3:S.Hrg.111-109/137)</w:t>
      </w:r>
    </w:p>
    <w:p w:rsidR="005E05D1" w:rsidRDefault="005E05D1" w:rsidP="005E05D1">
      <w:pPr>
        <w:pStyle w:val="ListParagraph"/>
        <w:numPr>
          <w:ilvl w:val="0"/>
          <w:numId w:val="11"/>
        </w:numPr>
      </w:pPr>
      <w:r>
        <w:t>Create a monographic 853/863 pair</w:t>
      </w:r>
    </w:p>
    <w:p w:rsidR="005E05D1" w:rsidRDefault="005E05D1" w:rsidP="005E05D1">
      <w:pPr>
        <w:pStyle w:val="ListParagraph"/>
        <w:numPr>
          <w:ilvl w:val="0"/>
          <w:numId w:val="11"/>
        </w:numPr>
      </w:pPr>
      <w:r>
        <w:t>Insert TKR Hearing</w:t>
      </w:r>
    </w:p>
    <w:p w:rsidR="005E05D1" w:rsidRDefault="005E05D1" w:rsidP="005E05D1">
      <w:pPr>
        <w:pStyle w:val="ListParagraph"/>
        <w:numPr>
          <w:ilvl w:val="0"/>
          <w:numId w:val="11"/>
        </w:numPr>
      </w:pPr>
      <w:r>
        <w:t xml:space="preserve">Run the </w:t>
      </w:r>
      <w:proofErr w:type="spellStart"/>
      <w:r>
        <w:t>Stodocs</w:t>
      </w:r>
      <w:proofErr w:type="spellEnd"/>
      <w:r>
        <w:t xml:space="preserve"> TKR macro</w:t>
      </w:r>
    </w:p>
    <w:p w:rsidR="005E05D1" w:rsidRDefault="005E05D1" w:rsidP="005E05D1">
      <w:pPr>
        <w:pStyle w:val="ListParagraph"/>
        <w:numPr>
          <w:ilvl w:val="0"/>
          <w:numId w:val="11"/>
        </w:numPr>
      </w:pPr>
      <w:r>
        <w:t xml:space="preserve">Run the </w:t>
      </w:r>
      <w:proofErr w:type="spellStart"/>
      <w:r>
        <w:t>Stodocs</w:t>
      </w:r>
      <w:proofErr w:type="spellEnd"/>
      <w:r>
        <w:t xml:space="preserve"> statistics macro</w:t>
      </w:r>
    </w:p>
    <w:p w:rsidR="005E05D1" w:rsidRDefault="005E05D1" w:rsidP="005E05D1">
      <w:pPr>
        <w:ind w:left="720"/>
        <w:rPr>
          <w:b/>
        </w:rPr>
      </w:pPr>
      <w:r>
        <w:rPr>
          <w:b/>
        </w:rPr>
        <w:t>Holding #2</w:t>
      </w:r>
    </w:p>
    <w:p w:rsidR="005E05D1" w:rsidRDefault="005E05D1" w:rsidP="005E05D1">
      <w:pPr>
        <w:pStyle w:val="ListParagraph"/>
        <w:numPr>
          <w:ilvl w:val="0"/>
          <w:numId w:val="12"/>
        </w:numPr>
      </w:pPr>
      <w:r>
        <w:t>Delete holding record from the server</w:t>
      </w:r>
    </w:p>
    <w:p w:rsidR="005E05D1" w:rsidRDefault="005E05D1" w:rsidP="005E05D1">
      <w:pPr>
        <w:rPr>
          <w:b/>
          <w:u w:val="single"/>
        </w:rPr>
      </w:pPr>
      <w:r>
        <w:rPr>
          <w:b/>
          <w:u w:val="single"/>
        </w:rPr>
        <w:t>Item Record:</w:t>
      </w:r>
    </w:p>
    <w:p w:rsidR="005E05D1" w:rsidRDefault="005E05D1" w:rsidP="005E05D1">
      <w:pPr>
        <w:pStyle w:val="ListParagraph"/>
        <w:numPr>
          <w:ilvl w:val="0"/>
          <w:numId w:val="7"/>
        </w:numPr>
      </w:pPr>
      <w:r>
        <w:t>Item Status should be “01”</w:t>
      </w:r>
    </w:p>
    <w:p w:rsidR="005E05D1" w:rsidRDefault="005E05D1" w:rsidP="005E05D1">
      <w:pPr>
        <w:pStyle w:val="ListParagraph"/>
        <w:numPr>
          <w:ilvl w:val="0"/>
          <w:numId w:val="7"/>
        </w:numPr>
      </w:pPr>
      <w:r>
        <w:t>Material type should be “book”</w:t>
      </w:r>
    </w:p>
    <w:p w:rsidR="005E05D1" w:rsidRDefault="005E05D1" w:rsidP="005E05D1">
      <w:pPr>
        <w:pStyle w:val="ListParagraph"/>
        <w:numPr>
          <w:ilvl w:val="0"/>
          <w:numId w:val="7"/>
        </w:numPr>
      </w:pPr>
      <w:r>
        <w:lastRenderedPageBreak/>
        <w:t>Type “GF” in the Item Process Status</w:t>
      </w:r>
    </w:p>
    <w:p w:rsidR="005E05D1" w:rsidRDefault="005E05D1" w:rsidP="005E05D1">
      <w:pPr>
        <w:pStyle w:val="ListParagraph"/>
        <w:numPr>
          <w:ilvl w:val="0"/>
          <w:numId w:val="7"/>
        </w:numPr>
      </w:pPr>
      <w:r>
        <w:t>Description should include the part number with the hearing number in parenthesis i.e., pt.1(111-109)</w:t>
      </w:r>
    </w:p>
    <w:p w:rsidR="005E05D1" w:rsidRDefault="005E05D1" w:rsidP="005E05D1">
      <w:pPr>
        <w:pStyle w:val="ListParagraph"/>
        <w:numPr>
          <w:ilvl w:val="0"/>
          <w:numId w:val="2"/>
        </w:numPr>
      </w:pPr>
      <w:r>
        <w:t>Update the item record</w:t>
      </w:r>
    </w:p>
    <w:p w:rsidR="005E05D1" w:rsidRDefault="005E05D1" w:rsidP="005E05D1">
      <w:pPr>
        <w:ind w:left="360"/>
      </w:pPr>
    </w:p>
    <w:p w:rsidR="005E05D1" w:rsidRDefault="005E05D1" w:rsidP="005E05D1">
      <w:pPr>
        <w:rPr>
          <w:b/>
          <w:u w:val="single"/>
        </w:rPr>
      </w:pPr>
      <w:r>
        <w:rPr>
          <w:b/>
          <w:u w:val="single"/>
        </w:rPr>
        <w:t>Physical Processing:</w:t>
      </w:r>
    </w:p>
    <w:p w:rsidR="005E05D1" w:rsidRDefault="005E05D1" w:rsidP="005E05D1">
      <w:pPr>
        <w:pStyle w:val="ListParagraph"/>
        <w:numPr>
          <w:ilvl w:val="0"/>
          <w:numId w:val="13"/>
        </w:numPr>
      </w:pPr>
      <w:r>
        <w:t xml:space="preserve">Must have a call number (label or handwritten on upper left-hand corner of cover) </w:t>
      </w:r>
    </w:p>
    <w:p w:rsidR="005E05D1" w:rsidRDefault="005E05D1" w:rsidP="005E05D1">
      <w:pPr>
        <w:pStyle w:val="ListParagraph"/>
        <w:numPr>
          <w:ilvl w:val="0"/>
          <w:numId w:val="13"/>
        </w:numPr>
      </w:pPr>
      <w:r>
        <w:t>Must have a “U.S. Depository” stamp</w:t>
      </w:r>
    </w:p>
    <w:p w:rsidR="00810576" w:rsidRPr="00023657" w:rsidRDefault="00810576" w:rsidP="00810576">
      <w:pPr>
        <w:rPr>
          <w:b/>
          <w:sz w:val="24"/>
          <w:szCs w:val="24"/>
        </w:rPr>
      </w:pPr>
      <w:r w:rsidRPr="00023657">
        <w:rPr>
          <w:b/>
          <w:sz w:val="24"/>
          <w:szCs w:val="24"/>
        </w:rPr>
        <w:t>Auburn Hearings Processing</w:t>
      </w:r>
    </w:p>
    <w:p w:rsidR="00810576" w:rsidRDefault="00810576" w:rsidP="00810576">
      <w:r>
        <w:t>We are going to first go through monographs, and set aside the multi volume sets to process once the monographs are complete</w:t>
      </w:r>
    </w:p>
    <w:p w:rsidR="00810576" w:rsidRDefault="00810576" w:rsidP="00810576">
      <w:pPr>
        <w:pStyle w:val="ListParagraph"/>
        <w:numPr>
          <w:ilvl w:val="0"/>
          <w:numId w:val="19"/>
        </w:numPr>
        <w:spacing w:after="160" w:line="259" w:lineRule="auto"/>
      </w:pPr>
      <w:r>
        <w:t>Search for the hearing in Aleph</w:t>
      </w:r>
    </w:p>
    <w:p w:rsidR="00810576" w:rsidRPr="00FF0DA9" w:rsidRDefault="00810576" w:rsidP="00810576">
      <w:pPr>
        <w:pStyle w:val="ListParagraph"/>
        <w:numPr>
          <w:ilvl w:val="0"/>
          <w:numId w:val="19"/>
        </w:numPr>
        <w:spacing w:after="160" w:line="259" w:lineRule="auto"/>
        <w:rPr>
          <w:b/>
        </w:rPr>
      </w:pPr>
      <w:r>
        <w:t>Record the following on the Auburn Hearing Processing google spreadsheet:</w:t>
      </w:r>
    </w:p>
    <w:p w:rsidR="00810576" w:rsidRPr="00FF0DA9" w:rsidRDefault="00810576" w:rsidP="00810576">
      <w:pPr>
        <w:pStyle w:val="ListParagraph"/>
        <w:numPr>
          <w:ilvl w:val="1"/>
          <w:numId w:val="19"/>
        </w:numPr>
        <w:spacing w:after="160" w:line="259" w:lineRule="auto"/>
        <w:rPr>
          <w:b/>
        </w:rPr>
      </w:pPr>
      <w:r>
        <w:t>Aleph Bib #</w:t>
      </w:r>
    </w:p>
    <w:p w:rsidR="00810576" w:rsidRPr="00FF0DA9" w:rsidRDefault="00810576" w:rsidP="00810576">
      <w:pPr>
        <w:pStyle w:val="ListParagraph"/>
        <w:numPr>
          <w:ilvl w:val="1"/>
          <w:numId w:val="19"/>
        </w:numPr>
        <w:spacing w:after="160" w:line="259" w:lineRule="auto"/>
        <w:rPr>
          <w:b/>
        </w:rPr>
      </w:pPr>
      <w:r>
        <w:t>OCLC #</w:t>
      </w:r>
    </w:p>
    <w:p w:rsidR="00810576" w:rsidRPr="00FF0DA9" w:rsidRDefault="00810576" w:rsidP="00810576">
      <w:pPr>
        <w:pStyle w:val="ListParagraph"/>
        <w:numPr>
          <w:ilvl w:val="1"/>
          <w:numId w:val="19"/>
        </w:numPr>
        <w:spacing w:after="160" w:line="259" w:lineRule="auto"/>
        <w:rPr>
          <w:b/>
        </w:rPr>
      </w:pPr>
      <w:proofErr w:type="spellStart"/>
      <w:r>
        <w:t>SuDoc</w:t>
      </w:r>
      <w:proofErr w:type="spellEnd"/>
      <w:r>
        <w:t xml:space="preserve"> #</w:t>
      </w:r>
    </w:p>
    <w:p w:rsidR="00810576" w:rsidRPr="00FF0DA9" w:rsidRDefault="00810576" w:rsidP="00810576">
      <w:pPr>
        <w:pStyle w:val="ListParagraph"/>
        <w:numPr>
          <w:ilvl w:val="1"/>
          <w:numId w:val="19"/>
        </w:numPr>
        <w:spacing w:after="160" w:line="259" w:lineRule="auto"/>
        <w:rPr>
          <w:b/>
        </w:rPr>
      </w:pPr>
      <w:r>
        <w:t>CIS (field number) (If present in fields 599, 035, 588)</w:t>
      </w:r>
    </w:p>
    <w:p w:rsidR="00810576" w:rsidRPr="00FF0DA9" w:rsidRDefault="00810576" w:rsidP="00810576">
      <w:pPr>
        <w:pStyle w:val="ListParagraph"/>
        <w:numPr>
          <w:ilvl w:val="1"/>
          <w:numId w:val="19"/>
        </w:numPr>
        <w:spacing w:after="160" w:line="259" w:lineRule="auto"/>
        <w:rPr>
          <w:b/>
        </w:rPr>
      </w:pPr>
      <w:r>
        <w:t>FLARE? (Y or N)</w:t>
      </w:r>
    </w:p>
    <w:p w:rsidR="00810576" w:rsidRPr="00FF0DA9" w:rsidRDefault="00810576" w:rsidP="00810576">
      <w:pPr>
        <w:pStyle w:val="ListParagraph"/>
        <w:numPr>
          <w:ilvl w:val="1"/>
          <w:numId w:val="19"/>
        </w:numPr>
        <w:spacing w:after="160" w:line="259" w:lineRule="auto"/>
        <w:rPr>
          <w:b/>
        </w:rPr>
      </w:pPr>
      <w:r w:rsidRPr="00FF0DA9">
        <w:rPr>
          <w:rFonts w:ascii="Arial" w:hAnsi="Arial" w:cs="Arial"/>
          <w:sz w:val="20"/>
          <w:szCs w:val="20"/>
        </w:rPr>
        <w:t>Swap? (Y or N)</w:t>
      </w:r>
      <w:r>
        <w:rPr>
          <w:rFonts w:ascii="Arial" w:hAnsi="Arial" w:cs="Arial"/>
          <w:sz w:val="20"/>
          <w:szCs w:val="20"/>
        </w:rPr>
        <w:t xml:space="preserve"> Swap if already in FLARE, new and no swap if not in FLARE</w:t>
      </w:r>
    </w:p>
    <w:p w:rsidR="00810576" w:rsidRPr="00FF0DA9" w:rsidRDefault="00810576" w:rsidP="00810576">
      <w:pPr>
        <w:pStyle w:val="ListParagraph"/>
        <w:numPr>
          <w:ilvl w:val="1"/>
          <w:numId w:val="19"/>
        </w:numPr>
        <w:spacing w:after="160" w:line="259" w:lineRule="auto"/>
        <w:rPr>
          <w:b/>
        </w:rPr>
      </w:pPr>
      <w:r w:rsidRPr="00FF0DA9">
        <w:rPr>
          <w:rFonts w:ascii="Arial" w:hAnsi="Arial" w:cs="Arial"/>
          <w:sz w:val="20"/>
          <w:szCs w:val="20"/>
        </w:rPr>
        <w:t xml:space="preserve">Requested from Team Tray </w:t>
      </w:r>
      <w:r>
        <w:rPr>
          <w:rFonts w:ascii="Arial" w:hAnsi="Arial" w:cs="Arial"/>
          <w:sz w:val="20"/>
          <w:szCs w:val="20"/>
        </w:rPr>
        <w:t>(date requested)</w:t>
      </w:r>
    </w:p>
    <w:p w:rsidR="00810576" w:rsidRPr="00FF0DA9" w:rsidRDefault="00810576" w:rsidP="00810576">
      <w:pPr>
        <w:pStyle w:val="ListParagraph"/>
        <w:numPr>
          <w:ilvl w:val="1"/>
          <w:numId w:val="19"/>
        </w:numPr>
        <w:spacing w:after="160" w:line="259" w:lineRule="auto"/>
        <w:rPr>
          <w:b/>
        </w:rPr>
      </w:pPr>
      <w:r w:rsidRPr="00FF0DA9">
        <w:rPr>
          <w:rFonts w:ascii="Arial" w:hAnsi="Arial" w:cs="Arial"/>
          <w:sz w:val="20"/>
          <w:szCs w:val="20"/>
        </w:rPr>
        <w:t>Received from Team Tray</w:t>
      </w:r>
      <w:r>
        <w:rPr>
          <w:rFonts w:ascii="Arial" w:hAnsi="Arial" w:cs="Arial"/>
          <w:sz w:val="20"/>
          <w:szCs w:val="20"/>
        </w:rPr>
        <w:t xml:space="preserve"> (date received)</w:t>
      </w:r>
    </w:p>
    <w:p w:rsidR="00810576" w:rsidRPr="00FF0DA9" w:rsidRDefault="00810576" w:rsidP="00810576">
      <w:pPr>
        <w:pStyle w:val="ListParagraph"/>
        <w:numPr>
          <w:ilvl w:val="1"/>
          <w:numId w:val="19"/>
        </w:numPr>
        <w:spacing w:after="160" w:line="259" w:lineRule="auto"/>
        <w:rPr>
          <w:b/>
        </w:rPr>
      </w:pPr>
      <w:r w:rsidRPr="00FF0DA9">
        <w:rPr>
          <w:rFonts w:ascii="Arial" w:hAnsi="Arial" w:cs="Arial"/>
          <w:sz w:val="20"/>
          <w:szCs w:val="20"/>
        </w:rPr>
        <w:t>Barcode</w:t>
      </w:r>
    </w:p>
    <w:p w:rsidR="00810576" w:rsidRPr="008D3406" w:rsidRDefault="00810576" w:rsidP="00810576">
      <w:pPr>
        <w:pStyle w:val="ListParagraph"/>
        <w:numPr>
          <w:ilvl w:val="0"/>
          <w:numId w:val="19"/>
        </w:numPr>
        <w:spacing w:after="160" w:line="259" w:lineRule="auto"/>
        <w:rPr>
          <w:b/>
        </w:rPr>
      </w:pPr>
      <w:r>
        <w:rPr>
          <w:rFonts w:ascii="Arial" w:hAnsi="Arial" w:cs="Arial"/>
          <w:sz w:val="20"/>
          <w:szCs w:val="20"/>
        </w:rPr>
        <w:t>Catalog the bib record as you would normally catalog a hearing</w:t>
      </w:r>
    </w:p>
    <w:p w:rsidR="00810576" w:rsidRDefault="00810576" w:rsidP="00810576">
      <w:pPr>
        <w:rPr>
          <w:b/>
          <w:sz w:val="28"/>
          <w:szCs w:val="28"/>
        </w:rPr>
      </w:pPr>
      <w:r w:rsidRPr="008D3406">
        <w:rPr>
          <w:b/>
          <w:sz w:val="28"/>
          <w:szCs w:val="28"/>
        </w:rPr>
        <w:t>**Request and receive FLARE copy from Team Tray before proceeding to the Holding and Item Records**</w:t>
      </w:r>
    </w:p>
    <w:p w:rsidR="00810576" w:rsidRDefault="00810576" w:rsidP="00810576">
      <w:pPr>
        <w:pStyle w:val="ListParagraph"/>
        <w:numPr>
          <w:ilvl w:val="0"/>
          <w:numId w:val="20"/>
        </w:numPr>
        <w:spacing w:after="160" w:line="259" w:lineRule="auto"/>
      </w:pPr>
      <w:r>
        <w:t>The subject of the request email to Lib-Alf Issues should be: Auburn Swap Request</w:t>
      </w:r>
    </w:p>
    <w:p w:rsidR="00810576" w:rsidRDefault="00810576" w:rsidP="00810576">
      <w:pPr>
        <w:pStyle w:val="ListParagraph"/>
        <w:numPr>
          <w:ilvl w:val="1"/>
          <w:numId w:val="20"/>
        </w:numPr>
        <w:spacing w:after="160" w:line="259" w:lineRule="auto"/>
      </w:pPr>
      <w:r>
        <w:t>The email for monographs should say: Please pull these items for swap (list barcode numbers)</w:t>
      </w:r>
    </w:p>
    <w:p w:rsidR="00810576" w:rsidRDefault="00810576" w:rsidP="00810576">
      <w:pPr>
        <w:pStyle w:val="ListParagraph"/>
        <w:numPr>
          <w:ilvl w:val="1"/>
          <w:numId w:val="20"/>
        </w:numPr>
        <w:spacing w:after="160" w:line="259" w:lineRule="auto"/>
      </w:pPr>
      <w:r>
        <w:t>The email for multi volume sets should say:  Please PWD these barcodes for Auburn Hearings Project: (list barcode numbers)</w:t>
      </w:r>
    </w:p>
    <w:p w:rsidR="00810576" w:rsidRDefault="00810576" w:rsidP="00810576">
      <w:pPr>
        <w:pStyle w:val="ListParagraph"/>
        <w:numPr>
          <w:ilvl w:val="0"/>
          <w:numId w:val="20"/>
        </w:numPr>
        <w:spacing w:after="160" w:line="259" w:lineRule="auto"/>
      </w:pPr>
      <w:r>
        <w:t>In the holding record check the 008, make sure the following fields are present:</w:t>
      </w:r>
    </w:p>
    <w:p w:rsidR="00810576" w:rsidRDefault="00810576" w:rsidP="00810576">
      <w:pPr>
        <w:pStyle w:val="ListParagraph"/>
        <w:numPr>
          <w:ilvl w:val="1"/>
          <w:numId w:val="20"/>
        </w:numPr>
        <w:spacing w:after="160" w:line="259" w:lineRule="auto"/>
      </w:pPr>
      <w:proofErr w:type="spellStart"/>
      <w:r>
        <w:t>Stodocs</w:t>
      </w:r>
      <w:proofErr w:type="spellEnd"/>
      <w:r>
        <w:t xml:space="preserve">, hearings, </w:t>
      </w:r>
      <w:proofErr w:type="spellStart"/>
      <w:r>
        <w:t>catstats</w:t>
      </w:r>
      <w:proofErr w:type="spellEnd"/>
    </w:p>
    <w:p w:rsidR="00810576" w:rsidRDefault="00810576" w:rsidP="00810576">
      <w:pPr>
        <w:pStyle w:val="ListParagraph"/>
        <w:numPr>
          <w:ilvl w:val="1"/>
          <w:numId w:val="20"/>
        </w:numPr>
        <w:spacing w:after="160" w:line="259" w:lineRule="auto"/>
      </w:pPr>
      <w:r>
        <w:t xml:space="preserve">852 </w:t>
      </w:r>
      <w:r w:rsidRPr="008D3406">
        <w:rPr>
          <w:b/>
        </w:rPr>
        <w:t>3</w:t>
      </w:r>
      <w:r>
        <w:t xml:space="preserve"> _ </w:t>
      </w:r>
    </w:p>
    <w:p w:rsidR="00810576" w:rsidRDefault="00810576" w:rsidP="00810576">
      <w:pPr>
        <w:pStyle w:val="ListParagraph"/>
        <w:numPr>
          <w:ilvl w:val="1"/>
          <w:numId w:val="20"/>
        </w:numPr>
        <w:spacing w:after="160" w:line="259" w:lineRule="auto"/>
      </w:pPr>
      <w:r>
        <w:t>Complete call number</w:t>
      </w:r>
    </w:p>
    <w:p w:rsidR="00810576" w:rsidRDefault="00810576" w:rsidP="00810576">
      <w:pPr>
        <w:pStyle w:val="ListParagraph"/>
        <w:numPr>
          <w:ilvl w:val="1"/>
          <w:numId w:val="20"/>
        </w:numPr>
        <w:spacing w:after="160" w:line="259" w:lineRule="auto"/>
      </w:pPr>
      <w:r>
        <w:t>Add 852 x field notes:</w:t>
      </w:r>
    </w:p>
    <w:p w:rsidR="00810576" w:rsidRDefault="00810576" w:rsidP="00810576">
      <w:pPr>
        <w:pStyle w:val="ListParagraph"/>
        <w:numPr>
          <w:ilvl w:val="2"/>
          <w:numId w:val="20"/>
        </w:numPr>
        <w:spacing w:after="160" w:line="259" w:lineRule="auto"/>
      </w:pPr>
      <w:r>
        <w:t>852 x hardbound</w:t>
      </w:r>
    </w:p>
    <w:p w:rsidR="00810576" w:rsidRDefault="00810576" w:rsidP="00810576">
      <w:pPr>
        <w:pStyle w:val="ListParagraph"/>
        <w:numPr>
          <w:ilvl w:val="1"/>
          <w:numId w:val="20"/>
        </w:numPr>
        <w:spacing w:after="160" w:line="259" w:lineRule="auto"/>
      </w:pPr>
      <w:r>
        <w:t xml:space="preserve">Add TKR </w:t>
      </w:r>
      <w:proofErr w:type="spellStart"/>
      <w:r>
        <w:t>sccumv</w:t>
      </w:r>
      <w:proofErr w:type="spellEnd"/>
      <w:r>
        <w:t xml:space="preserve"> (only to multi volume sets)</w:t>
      </w:r>
    </w:p>
    <w:p w:rsidR="00810576" w:rsidRDefault="00810576" w:rsidP="00810576">
      <w:pPr>
        <w:pStyle w:val="ListParagraph"/>
        <w:numPr>
          <w:ilvl w:val="0"/>
          <w:numId w:val="20"/>
        </w:numPr>
        <w:spacing w:after="160" w:line="259" w:lineRule="auto"/>
      </w:pPr>
      <w:r>
        <w:t>Check 583 fields on FLARE side to make sure it contains:</w:t>
      </w:r>
    </w:p>
    <w:p w:rsidR="00810576" w:rsidRDefault="00810576" w:rsidP="00810576">
      <w:pPr>
        <w:pStyle w:val="ListParagraph"/>
        <w:numPr>
          <w:ilvl w:val="1"/>
          <w:numId w:val="20"/>
        </w:numPr>
        <w:spacing w:after="160" w:line="259" w:lineRule="auto"/>
      </w:pPr>
      <w:r>
        <w:lastRenderedPageBreak/>
        <w:t>Committed to permanently retain</w:t>
      </w:r>
    </w:p>
    <w:p w:rsidR="00810576" w:rsidRDefault="00810576" w:rsidP="00810576">
      <w:pPr>
        <w:pStyle w:val="ListParagraph"/>
        <w:numPr>
          <w:ilvl w:val="1"/>
          <w:numId w:val="20"/>
        </w:numPr>
        <w:spacing w:after="160" w:line="259" w:lineRule="auto"/>
      </w:pPr>
      <w:r>
        <w:t>FDLP</w:t>
      </w:r>
    </w:p>
    <w:p w:rsidR="00810576" w:rsidRDefault="00810576" w:rsidP="00810576">
      <w:pPr>
        <w:pStyle w:val="ListParagraph"/>
        <w:numPr>
          <w:ilvl w:val="1"/>
          <w:numId w:val="20"/>
        </w:numPr>
        <w:spacing w:after="160" w:line="259" w:lineRule="auto"/>
      </w:pPr>
      <w:r>
        <w:t>ASERL</w:t>
      </w:r>
    </w:p>
    <w:p w:rsidR="00810576" w:rsidRDefault="00810576" w:rsidP="00810576">
      <w:pPr>
        <w:pStyle w:val="ListParagraph"/>
        <w:numPr>
          <w:ilvl w:val="0"/>
          <w:numId w:val="20"/>
        </w:numPr>
        <w:spacing w:after="160" w:line="259" w:lineRule="auto"/>
      </w:pPr>
      <w:r>
        <w:t>In the item record, duplicate the barcode for a monograph, and withdraw UF and FLARE items for a multi volume set</w:t>
      </w:r>
    </w:p>
    <w:p w:rsidR="00810576" w:rsidRDefault="00810576" w:rsidP="00810576">
      <w:pPr>
        <w:pStyle w:val="ListParagraph"/>
        <w:numPr>
          <w:ilvl w:val="1"/>
          <w:numId w:val="20"/>
        </w:numPr>
        <w:spacing w:after="160" w:line="259" w:lineRule="auto"/>
      </w:pPr>
      <w:r>
        <w:t>Multipart items: add new barcodes</w:t>
      </w:r>
    </w:p>
    <w:p w:rsidR="00810576" w:rsidRDefault="00810576" w:rsidP="00810576">
      <w:pPr>
        <w:pStyle w:val="ListParagraph"/>
        <w:numPr>
          <w:ilvl w:val="0"/>
          <w:numId w:val="20"/>
        </w:numPr>
        <w:spacing w:after="160" w:line="259" w:lineRule="auto"/>
      </w:pPr>
      <w:r>
        <w:t>Once complete, give the hardbound copies that are replacing hearings in FLARE back to Team Tray</w:t>
      </w:r>
    </w:p>
    <w:p w:rsidR="00810576" w:rsidRDefault="00810576" w:rsidP="00810576">
      <w:pPr>
        <w:pStyle w:val="ListParagraph"/>
        <w:numPr>
          <w:ilvl w:val="0"/>
          <w:numId w:val="20"/>
        </w:numPr>
        <w:spacing w:after="160" w:line="259" w:lineRule="auto"/>
      </w:pPr>
      <w:r>
        <w:t>Place any new hardbound hearings (not previously in FLARE) on the book cart for quality control</w:t>
      </w:r>
    </w:p>
    <w:p w:rsidR="00810576" w:rsidRPr="00B97CA7" w:rsidRDefault="00810576" w:rsidP="00810576">
      <w:pPr>
        <w:pStyle w:val="ListParagraph"/>
        <w:numPr>
          <w:ilvl w:val="0"/>
          <w:numId w:val="20"/>
        </w:numPr>
        <w:spacing w:after="160" w:line="259" w:lineRule="auto"/>
      </w:pPr>
      <w:r>
        <w:t>For all hearings being replaced, mark over any UF barcodes and place in the stacks at the end aisle 117, separated by agency</w:t>
      </w:r>
    </w:p>
    <w:p w:rsidR="0014286B" w:rsidRPr="00023657" w:rsidRDefault="0014286B" w:rsidP="0014286B">
      <w:pPr>
        <w:rPr>
          <w:b/>
          <w:sz w:val="24"/>
          <w:szCs w:val="24"/>
        </w:rPr>
      </w:pPr>
      <w:r w:rsidRPr="00023657">
        <w:rPr>
          <w:b/>
          <w:sz w:val="24"/>
          <w:szCs w:val="24"/>
        </w:rPr>
        <w:t>Congressional Record Processing</w:t>
      </w:r>
    </w:p>
    <w:p w:rsidR="0014286B" w:rsidRDefault="0014286B" w:rsidP="0014286B">
      <w:r>
        <w:t>The Congressional Record daily issues are received in the shipments from GPO.  They do not have labels or barcodes.  The Congressional Record daily issues should be processed as follows:</w:t>
      </w:r>
    </w:p>
    <w:p w:rsidR="0014286B" w:rsidRDefault="0014286B" w:rsidP="0014286B">
      <w:pPr>
        <w:pStyle w:val="ListParagraph"/>
        <w:numPr>
          <w:ilvl w:val="0"/>
          <w:numId w:val="17"/>
        </w:numPr>
      </w:pPr>
      <w:r>
        <w:t>Check-in all daily issues:</w:t>
      </w:r>
    </w:p>
    <w:p w:rsidR="0014286B" w:rsidRDefault="0014286B" w:rsidP="0014286B">
      <w:pPr>
        <w:pStyle w:val="ListParagraph"/>
        <w:numPr>
          <w:ilvl w:val="1"/>
          <w:numId w:val="17"/>
        </w:numPr>
      </w:pPr>
      <w:r>
        <w:t>Use Aleph System #20904974</w:t>
      </w:r>
    </w:p>
    <w:p w:rsidR="0014286B" w:rsidRDefault="0014286B" w:rsidP="0014286B">
      <w:pPr>
        <w:pStyle w:val="ListParagraph"/>
        <w:numPr>
          <w:ilvl w:val="1"/>
          <w:numId w:val="17"/>
        </w:numPr>
      </w:pPr>
      <w:r>
        <w:t>Update UFSTO, DOCS holding</w:t>
      </w:r>
    </w:p>
    <w:p w:rsidR="0014286B" w:rsidRDefault="0014286B" w:rsidP="0014286B">
      <w:pPr>
        <w:pStyle w:val="ListParagraph"/>
        <w:numPr>
          <w:ilvl w:val="1"/>
          <w:numId w:val="17"/>
        </w:numPr>
      </w:pPr>
      <w:r>
        <w:t>Use 866 31 fields</w:t>
      </w:r>
    </w:p>
    <w:p w:rsidR="0014286B" w:rsidRDefault="0014286B" w:rsidP="0014286B">
      <w:pPr>
        <w:pStyle w:val="ListParagraph"/>
        <w:numPr>
          <w:ilvl w:val="1"/>
          <w:numId w:val="17"/>
        </w:numPr>
      </w:pPr>
      <w:r>
        <w:t>Do NOT create an item record</w:t>
      </w:r>
    </w:p>
    <w:p w:rsidR="0014286B" w:rsidRDefault="0014286B" w:rsidP="0014286B">
      <w:pPr>
        <w:pStyle w:val="ListParagraph"/>
        <w:numPr>
          <w:ilvl w:val="1"/>
          <w:numId w:val="17"/>
        </w:numPr>
      </w:pPr>
      <w:r>
        <w:t>Write call number on piece (X 1.1/</w:t>
      </w:r>
      <w:proofErr w:type="gramStart"/>
      <w:r>
        <w:t>A:</w:t>
      </w:r>
      <w:proofErr w:type="gramEnd"/>
      <w:r>
        <w:t>)</w:t>
      </w:r>
    </w:p>
    <w:p w:rsidR="0014286B" w:rsidRDefault="0014286B" w:rsidP="0014286B">
      <w:pPr>
        <w:pStyle w:val="ListParagraph"/>
        <w:numPr>
          <w:ilvl w:val="1"/>
          <w:numId w:val="17"/>
        </w:numPr>
      </w:pPr>
      <w:r>
        <w:t>Stamp with the U.S. Depos stamp</w:t>
      </w:r>
    </w:p>
    <w:p w:rsidR="0014286B" w:rsidRDefault="0014286B" w:rsidP="0014286B">
      <w:pPr>
        <w:pStyle w:val="ListParagraph"/>
        <w:numPr>
          <w:ilvl w:val="1"/>
          <w:numId w:val="17"/>
        </w:numPr>
      </w:pPr>
      <w:r>
        <w:t>Shelve</w:t>
      </w:r>
    </w:p>
    <w:p w:rsidR="0014286B" w:rsidRDefault="0014286B" w:rsidP="0014286B">
      <w:pPr>
        <w:pStyle w:val="ListParagraph"/>
        <w:numPr>
          <w:ilvl w:val="0"/>
          <w:numId w:val="17"/>
        </w:numPr>
      </w:pPr>
      <w:r>
        <w:t>Withdraw daily issues when bound volume is received</w:t>
      </w:r>
    </w:p>
    <w:p w:rsidR="0014286B" w:rsidRDefault="0014286B" w:rsidP="0014286B">
      <w:pPr>
        <w:pStyle w:val="ListParagraph"/>
        <w:numPr>
          <w:ilvl w:val="1"/>
          <w:numId w:val="17"/>
        </w:numPr>
      </w:pPr>
      <w:r>
        <w:t>Retrieve issues covered by bound volume</w:t>
      </w:r>
    </w:p>
    <w:p w:rsidR="0014286B" w:rsidRDefault="0014286B" w:rsidP="0014286B">
      <w:pPr>
        <w:pStyle w:val="ListParagraph"/>
        <w:numPr>
          <w:ilvl w:val="1"/>
          <w:numId w:val="17"/>
        </w:numPr>
      </w:pPr>
      <w:r>
        <w:t>Delete holdings statements for daily issues to be withdrawn</w:t>
      </w:r>
    </w:p>
    <w:p w:rsidR="0014286B" w:rsidRDefault="0014286B" w:rsidP="0014286B">
      <w:pPr>
        <w:pStyle w:val="ListParagraph"/>
        <w:numPr>
          <w:ilvl w:val="1"/>
          <w:numId w:val="17"/>
        </w:numPr>
      </w:pPr>
      <w:r>
        <w:t>Mark through stamp</w:t>
      </w:r>
    </w:p>
    <w:p w:rsidR="0014286B" w:rsidRDefault="0014286B" w:rsidP="0014286B">
      <w:pPr>
        <w:pStyle w:val="ListParagraph"/>
        <w:numPr>
          <w:ilvl w:val="1"/>
          <w:numId w:val="17"/>
        </w:numPr>
      </w:pPr>
      <w:r>
        <w:t>Mark cover and title page with a large X</w:t>
      </w:r>
    </w:p>
    <w:p w:rsidR="0014286B" w:rsidRDefault="0014286B" w:rsidP="0014286B">
      <w:pPr>
        <w:pStyle w:val="ListParagraph"/>
        <w:numPr>
          <w:ilvl w:val="1"/>
          <w:numId w:val="17"/>
        </w:numPr>
      </w:pPr>
      <w:r>
        <w:t>Recycle</w:t>
      </w:r>
    </w:p>
    <w:p w:rsidR="0014286B" w:rsidRDefault="0014286B" w:rsidP="0014286B">
      <w:r>
        <w:br/>
        <w:t>Daily issues paper:</w:t>
      </w:r>
      <w:r>
        <w:tab/>
      </w:r>
      <w:r>
        <w:tab/>
        <w:t>Aleph System #20904974</w:t>
      </w:r>
      <w:r>
        <w:br/>
        <w:t>Daily issues electronic version:</w:t>
      </w:r>
      <w:r>
        <w:tab/>
        <w:t>Aleph System #30850943</w:t>
      </w:r>
      <w:r>
        <w:br/>
        <w:t>Bound volumes:</w:t>
      </w:r>
      <w:r>
        <w:tab/>
      </w:r>
      <w:r>
        <w:tab/>
        <w:t>Aleph System #20165012</w:t>
      </w:r>
    </w:p>
    <w:p w:rsidR="0014286B" w:rsidRDefault="0014286B" w:rsidP="0014286B"/>
    <w:p w:rsidR="0014286B" w:rsidRDefault="0014286B" w:rsidP="0014286B"/>
    <w:p w:rsidR="0014286B" w:rsidRPr="006B0445" w:rsidRDefault="0014286B" w:rsidP="0014286B">
      <w:pPr>
        <w:jc w:val="center"/>
        <w:rPr>
          <w:color w:val="FF0000"/>
        </w:rPr>
      </w:pPr>
      <w:r w:rsidRPr="006B0445">
        <w:rPr>
          <w:color w:val="FF0000"/>
        </w:rPr>
        <w:t>Additional processing will be provided for the bound editions and the microfiche.</w:t>
      </w:r>
    </w:p>
    <w:p w:rsidR="0014286B" w:rsidRDefault="0014286B" w:rsidP="0014286B">
      <w:pPr>
        <w:jc w:val="center"/>
        <w:rPr>
          <w:color w:val="FF0000"/>
        </w:rPr>
      </w:pPr>
      <w:r w:rsidRPr="006B0445">
        <w:rPr>
          <w:color w:val="FF0000"/>
        </w:rPr>
        <w:t>Aleph System #’s for the bound edition electronic version and microfiche will be added.</w:t>
      </w:r>
    </w:p>
    <w:p w:rsidR="0014286B" w:rsidRPr="00023657" w:rsidRDefault="0014286B" w:rsidP="0014286B">
      <w:pPr>
        <w:rPr>
          <w:b/>
          <w:sz w:val="24"/>
          <w:szCs w:val="24"/>
        </w:rPr>
      </w:pPr>
      <w:r w:rsidRPr="00023657">
        <w:rPr>
          <w:b/>
          <w:sz w:val="24"/>
          <w:szCs w:val="24"/>
        </w:rPr>
        <w:lastRenderedPageBreak/>
        <w:t>Federal Register Processing</w:t>
      </w:r>
    </w:p>
    <w:p w:rsidR="0014286B" w:rsidRDefault="0014286B" w:rsidP="0014286B">
      <w:r>
        <w:t>The Federal Register is published daily except weekends and official holidays.  They do not have labels or barcodes.  The Federal Register daily issues should be processed as follows:</w:t>
      </w:r>
    </w:p>
    <w:p w:rsidR="0014286B" w:rsidRDefault="0014286B" w:rsidP="0014286B">
      <w:pPr>
        <w:pStyle w:val="ListParagraph"/>
        <w:numPr>
          <w:ilvl w:val="0"/>
          <w:numId w:val="18"/>
        </w:numPr>
      </w:pPr>
      <w:r>
        <w:t>Check-in all daily issues:</w:t>
      </w:r>
    </w:p>
    <w:p w:rsidR="0014286B" w:rsidRDefault="0014286B" w:rsidP="0014286B">
      <w:pPr>
        <w:pStyle w:val="ListParagraph"/>
        <w:numPr>
          <w:ilvl w:val="1"/>
          <w:numId w:val="18"/>
        </w:numPr>
      </w:pPr>
      <w:r>
        <w:t>Use Aleph System #20164639</w:t>
      </w:r>
    </w:p>
    <w:p w:rsidR="0014286B" w:rsidRDefault="0014286B" w:rsidP="0014286B">
      <w:pPr>
        <w:pStyle w:val="ListParagraph"/>
        <w:numPr>
          <w:ilvl w:val="1"/>
          <w:numId w:val="18"/>
        </w:numPr>
      </w:pPr>
      <w:r>
        <w:t>Update UFSTO, DOCS holding</w:t>
      </w:r>
    </w:p>
    <w:p w:rsidR="0014286B" w:rsidRDefault="0014286B" w:rsidP="0014286B">
      <w:pPr>
        <w:pStyle w:val="ListParagraph"/>
        <w:numPr>
          <w:ilvl w:val="1"/>
          <w:numId w:val="18"/>
        </w:numPr>
      </w:pPr>
      <w:r>
        <w:t>Use 866 31 fields</w:t>
      </w:r>
    </w:p>
    <w:p w:rsidR="0014286B" w:rsidRDefault="0014286B" w:rsidP="0014286B">
      <w:pPr>
        <w:pStyle w:val="ListParagraph"/>
        <w:numPr>
          <w:ilvl w:val="1"/>
          <w:numId w:val="18"/>
        </w:numPr>
      </w:pPr>
      <w:r>
        <w:t>Do NOT create an item record</w:t>
      </w:r>
    </w:p>
    <w:p w:rsidR="0014286B" w:rsidRDefault="0014286B" w:rsidP="0014286B">
      <w:pPr>
        <w:pStyle w:val="ListParagraph"/>
        <w:numPr>
          <w:ilvl w:val="1"/>
          <w:numId w:val="18"/>
        </w:numPr>
      </w:pPr>
      <w:r>
        <w:t xml:space="preserve">Write call number on piece (AE </w:t>
      </w:r>
      <w:proofErr w:type="gramStart"/>
      <w:r>
        <w:t>2.106:</w:t>
      </w:r>
      <w:proofErr w:type="gramEnd"/>
      <w:r>
        <w:t>)</w:t>
      </w:r>
    </w:p>
    <w:p w:rsidR="0014286B" w:rsidRDefault="0014286B" w:rsidP="0014286B">
      <w:pPr>
        <w:pStyle w:val="ListParagraph"/>
        <w:numPr>
          <w:ilvl w:val="1"/>
          <w:numId w:val="18"/>
        </w:numPr>
      </w:pPr>
      <w:r>
        <w:t>Stamp with the U.S. Depos stamp</w:t>
      </w:r>
    </w:p>
    <w:p w:rsidR="0014286B" w:rsidRDefault="0014286B" w:rsidP="0014286B">
      <w:pPr>
        <w:pStyle w:val="ListParagraph"/>
        <w:numPr>
          <w:ilvl w:val="1"/>
          <w:numId w:val="18"/>
        </w:numPr>
      </w:pPr>
      <w:r>
        <w:t>Shelve</w:t>
      </w:r>
    </w:p>
    <w:p w:rsidR="00023657" w:rsidRPr="00023657" w:rsidRDefault="00023657" w:rsidP="00023657">
      <w:pPr>
        <w:rPr>
          <w:b/>
          <w:sz w:val="24"/>
          <w:szCs w:val="24"/>
        </w:rPr>
      </w:pPr>
      <w:r w:rsidRPr="00023657">
        <w:rPr>
          <w:b/>
          <w:sz w:val="24"/>
          <w:szCs w:val="24"/>
        </w:rPr>
        <w:t>Cataloged Documents Processing Checklist:</w:t>
      </w:r>
    </w:p>
    <w:p w:rsidR="00023657" w:rsidRDefault="00023657" w:rsidP="00023657">
      <w:r>
        <w:t>Bibliographic Record Checklist:</w:t>
      </w:r>
    </w:p>
    <w:p w:rsidR="00023657" w:rsidRDefault="00023657" w:rsidP="00023657">
      <w:r>
        <w:tab/>
        <w:t>Check to make sure the bib has the following fields:</w:t>
      </w:r>
    </w:p>
    <w:p w:rsidR="00023657" w:rsidRDefault="00023657" w:rsidP="00023657">
      <w:pPr>
        <w:pStyle w:val="ListParagraph"/>
        <w:numPr>
          <w:ilvl w:val="0"/>
          <w:numId w:val="26"/>
        </w:numPr>
        <w:spacing w:after="160" w:line="259" w:lineRule="auto"/>
      </w:pPr>
      <w:r>
        <w:t>035:</w:t>
      </w:r>
      <w:r>
        <w:tab/>
        <w:t>Contains valid OCLC #</w:t>
      </w:r>
    </w:p>
    <w:p w:rsidR="00023657" w:rsidRDefault="00023657" w:rsidP="00023657">
      <w:pPr>
        <w:pStyle w:val="ListParagraph"/>
        <w:numPr>
          <w:ilvl w:val="0"/>
          <w:numId w:val="26"/>
        </w:numPr>
        <w:spacing w:after="160" w:line="259" w:lineRule="auto"/>
      </w:pPr>
      <w:r>
        <w:t>086:</w:t>
      </w:r>
      <w:r>
        <w:tab/>
        <w:t xml:space="preserve">Contains correct </w:t>
      </w:r>
      <w:proofErr w:type="spellStart"/>
      <w:r>
        <w:t>SuDoc</w:t>
      </w:r>
      <w:proofErr w:type="spellEnd"/>
      <w:r>
        <w:t xml:space="preserve"> call number</w:t>
      </w:r>
    </w:p>
    <w:p w:rsidR="00023657" w:rsidRDefault="00023657" w:rsidP="00023657">
      <w:pPr>
        <w:pStyle w:val="ListParagraph"/>
        <w:numPr>
          <w:ilvl w:val="0"/>
          <w:numId w:val="26"/>
        </w:numPr>
        <w:spacing w:after="160" w:line="259" w:lineRule="auto"/>
      </w:pPr>
      <w:r>
        <w:t>245:</w:t>
      </w:r>
      <w:r>
        <w:tab/>
        <w:t>Title matches piece in hand</w:t>
      </w:r>
    </w:p>
    <w:p w:rsidR="00023657" w:rsidRDefault="00023657" w:rsidP="00023657">
      <w:pPr>
        <w:pStyle w:val="ListParagraph"/>
        <w:numPr>
          <w:ilvl w:val="0"/>
          <w:numId w:val="26"/>
        </w:numPr>
        <w:spacing w:after="160" w:line="259" w:lineRule="auto"/>
      </w:pPr>
      <w:r>
        <w:t>260:</w:t>
      </w:r>
      <w:r>
        <w:tab/>
        <w:t>Date matches piece in hand</w:t>
      </w:r>
    </w:p>
    <w:p w:rsidR="00023657" w:rsidRDefault="00023657" w:rsidP="00023657">
      <w:pPr>
        <w:pStyle w:val="ListParagraph"/>
        <w:numPr>
          <w:ilvl w:val="0"/>
          <w:numId w:val="26"/>
        </w:numPr>
        <w:spacing w:after="160" w:line="259" w:lineRule="auto"/>
      </w:pPr>
      <w:r>
        <w:t>300:</w:t>
      </w:r>
      <w:r>
        <w:tab/>
        <w:t>Number of pages matches piece in hand</w:t>
      </w:r>
    </w:p>
    <w:p w:rsidR="00023657" w:rsidRDefault="00023657" w:rsidP="00023657">
      <w:pPr>
        <w:pStyle w:val="ListParagraph"/>
        <w:numPr>
          <w:ilvl w:val="0"/>
          <w:numId w:val="26"/>
        </w:numPr>
        <w:spacing w:after="160" w:line="259" w:lineRule="auto"/>
      </w:pPr>
      <w:r>
        <w:t>500:</w:t>
      </w:r>
      <w:r>
        <w:tab/>
        <w:t>Notes match information on piece in hand</w:t>
      </w:r>
    </w:p>
    <w:p w:rsidR="00023657" w:rsidRDefault="00023657" w:rsidP="00023657">
      <w:r>
        <w:t>Holding Record Checklist:</w:t>
      </w:r>
    </w:p>
    <w:p w:rsidR="00023657" w:rsidRDefault="00023657" w:rsidP="00023657">
      <w:pPr>
        <w:pStyle w:val="ListParagraph"/>
        <w:numPr>
          <w:ilvl w:val="0"/>
          <w:numId w:val="27"/>
        </w:numPr>
        <w:spacing w:after="160" w:line="259" w:lineRule="auto"/>
      </w:pPr>
      <w:r>
        <w:t>852:</w:t>
      </w:r>
      <w:r>
        <w:tab/>
        <w:t xml:space="preserve">First indicator should be “3”; </w:t>
      </w:r>
      <w:proofErr w:type="spellStart"/>
      <w:r>
        <w:t>SuDoc</w:t>
      </w:r>
      <w:proofErr w:type="spellEnd"/>
      <w:r>
        <w:t xml:space="preserve"> call number</w:t>
      </w:r>
    </w:p>
    <w:p w:rsidR="00023657" w:rsidRDefault="00023657" w:rsidP="00023657">
      <w:pPr>
        <w:pStyle w:val="ListParagraph"/>
        <w:numPr>
          <w:ilvl w:val="0"/>
          <w:numId w:val="27"/>
        </w:numPr>
        <w:spacing w:after="160" w:line="259" w:lineRule="auto"/>
      </w:pPr>
      <w:r>
        <w:t>Stats:</w:t>
      </w:r>
      <w:r>
        <w:tab/>
        <w:t xml:space="preserve">If CATSTATS not in holding record, add by using </w:t>
      </w:r>
      <w:proofErr w:type="spellStart"/>
      <w:r>
        <w:t>SCCatStats</w:t>
      </w:r>
      <w:proofErr w:type="spellEnd"/>
    </w:p>
    <w:p w:rsidR="00023657" w:rsidRDefault="00023657" w:rsidP="00023657">
      <w:pPr>
        <w:pStyle w:val="ListParagraph"/>
        <w:numPr>
          <w:ilvl w:val="0"/>
          <w:numId w:val="27"/>
        </w:numPr>
        <w:spacing w:after="160" w:line="259" w:lineRule="auto"/>
      </w:pPr>
      <w:r>
        <w:t>TKR:</w:t>
      </w:r>
      <w:r>
        <w:tab/>
        <w:t xml:space="preserve">If </w:t>
      </w:r>
      <w:proofErr w:type="spellStart"/>
      <w:r>
        <w:t>StoDocs</w:t>
      </w:r>
      <w:proofErr w:type="spellEnd"/>
      <w:r>
        <w:t xml:space="preserve"> not in holding record, add by using </w:t>
      </w:r>
      <w:proofErr w:type="spellStart"/>
      <w:r>
        <w:t>StoDocsTkr</w:t>
      </w:r>
      <w:proofErr w:type="spellEnd"/>
      <w:r>
        <w:t xml:space="preserve"> </w:t>
      </w:r>
    </w:p>
    <w:p w:rsidR="00023657" w:rsidRDefault="00023657" w:rsidP="00023657">
      <w:r>
        <w:t>Item Record Checklist:</w:t>
      </w:r>
    </w:p>
    <w:p w:rsidR="00023657" w:rsidRDefault="00023657" w:rsidP="00023657">
      <w:pPr>
        <w:pStyle w:val="ListParagraph"/>
        <w:numPr>
          <w:ilvl w:val="0"/>
          <w:numId w:val="28"/>
        </w:numPr>
        <w:spacing w:after="160" w:line="259" w:lineRule="auto"/>
      </w:pPr>
      <w:r>
        <w:t>GF the item</w:t>
      </w:r>
    </w:p>
    <w:p w:rsidR="00023657" w:rsidRDefault="00023657" w:rsidP="00023657">
      <w:r>
        <w:t>Physical Processing:</w:t>
      </w:r>
    </w:p>
    <w:p w:rsidR="00023657" w:rsidRDefault="00023657" w:rsidP="00023657">
      <w:pPr>
        <w:pStyle w:val="ListParagraph"/>
        <w:numPr>
          <w:ilvl w:val="0"/>
          <w:numId w:val="29"/>
        </w:numPr>
        <w:spacing w:after="160" w:line="259" w:lineRule="auto"/>
      </w:pPr>
      <w:r>
        <w:t>Stamp with U.S. Depository stamp</w:t>
      </w:r>
    </w:p>
    <w:p w:rsidR="00821BF4" w:rsidRPr="00821BF4" w:rsidRDefault="00821BF4" w:rsidP="00821BF4">
      <w:pPr>
        <w:pStyle w:val="NoSpacing"/>
        <w:ind w:left="720"/>
        <w:rPr>
          <w:b/>
          <w:sz w:val="24"/>
          <w:szCs w:val="24"/>
        </w:rPr>
      </w:pPr>
      <w:r w:rsidRPr="00821BF4">
        <w:rPr>
          <w:b/>
          <w:sz w:val="24"/>
          <w:szCs w:val="24"/>
        </w:rPr>
        <w:t>Overlaying a record in Aleph</w:t>
      </w:r>
    </w:p>
    <w:p w:rsidR="00821BF4" w:rsidRDefault="00821BF4" w:rsidP="00821BF4">
      <w:pPr>
        <w:pStyle w:val="NoSpacing"/>
        <w:ind w:left="720"/>
      </w:pPr>
    </w:p>
    <w:p w:rsidR="00821BF4" w:rsidRDefault="00821BF4" w:rsidP="00821BF4">
      <w:pPr>
        <w:pStyle w:val="NoSpacing"/>
      </w:pPr>
      <w:r>
        <w:t>Select record in OCLC</w:t>
      </w:r>
    </w:p>
    <w:p w:rsidR="00821BF4" w:rsidRDefault="00821BF4" w:rsidP="00821BF4">
      <w:pPr>
        <w:pStyle w:val="NoSpacing"/>
      </w:pPr>
      <w:r>
        <w:t>Select record to be overlaid in Aleph</w:t>
      </w:r>
    </w:p>
    <w:p w:rsidR="00821BF4" w:rsidRDefault="00821BF4" w:rsidP="00821BF4">
      <w:pPr>
        <w:pStyle w:val="NoSpacing"/>
        <w:ind w:left="720"/>
      </w:pPr>
    </w:p>
    <w:p w:rsidR="00821BF4" w:rsidRDefault="00821BF4" w:rsidP="00821BF4">
      <w:pPr>
        <w:pStyle w:val="NoSpacing"/>
      </w:pPr>
      <w:r>
        <w:t xml:space="preserve">If the OCLC numbers are the same, then it should not be necessary to add a 599 field in the OCLC record unless there is a duplicate record in Aleph. </w:t>
      </w:r>
    </w:p>
    <w:p w:rsidR="00821BF4" w:rsidRDefault="00821BF4" w:rsidP="00821BF4">
      <w:pPr>
        <w:pStyle w:val="NoSpacing"/>
        <w:ind w:left="720"/>
      </w:pPr>
    </w:p>
    <w:p w:rsidR="00821BF4" w:rsidRDefault="00821BF4" w:rsidP="00821BF4">
      <w:pPr>
        <w:pStyle w:val="NoSpacing"/>
      </w:pPr>
      <w:r>
        <w:t>In Aleph, remove any note fields (5xx) which are in the OCLC record.  Please take care to retain any fields which have a $5 as these are local notes.  If the local note is in the master OCLC record, then you may remove the field as this local note was probably created during the shared BIB merger.</w:t>
      </w:r>
    </w:p>
    <w:p w:rsidR="00821BF4" w:rsidRDefault="00821BF4" w:rsidP="00821BF4">
      <w:pPr>
        <w:pStyle w:val="NoSpacing"/>
        <w:ind w:left="720"/>
      </w:pPr>
    </w:p>
    <w:p w:rsidR="00821BF4" w:rsidRDefault="00821BF4" w:rsidP="00821BF4">
      <w:pPr>
        <w:pStyle w:val="NoSpacing"/>
      </w:pPr>
      <w:r>
        <w:t xml:space="preserve">In Aleph, change any 590 field to a 500 field and add the appropriate $5.  A subfield 5 </w:t>
      </w:r>
      <w:r w:rsidRPr="00A939D2">
        <w:rPr>
          <w:b/>
        </w:rPr>
        <w:t>will not</w:t>
      </w:r>
      <w:r>
        <w:t xml:space="preserve"> protect a 590 field during overlay.</w:t>
      </w:r>
    </w:p>
    <w:p w:rsidR="00821BF4" w:rsidRDefault="00821BF4" w:rsidP="00821BF4">
      <w:pPr>
        <w:pStyle w:val="NoSpacing"/>
        <w:ind w:left="720"/>
      </w:pPr>
    </w:p>
    <w:p w:rsidR="00821BF4" w:rsidRDefault="00821BF4" w:rsidP="00821BF4">
      <w:pPr>
        <w:pStyle w:val="NoSpacing"/>
      </w:pPr>
      <w:r>
        <w:t>Switch to your OCLC record</w:t>
      </w:r>
    </w:p>
    <w:p w:rsidR="00821BF4" w:rsidRDefault="00821BF4" w:rsidP="00821BF4">
      <w:pPr>
        <w:pStyle w:val="NoSpacing"/>
        <w:ind w:left="720"/>
      </w:pPr>
    </w:p>
    <w:p w:rsidR="00821BF4" w:rsidRDefault="00821BF4" w:rsidP="00821BF4">
      <w:pPr>
        <w:pStyle w:val="NoSpacing"/>
      </w:pPr>
      <w:r>
        <w:t xml:space="preserve">Add a 599 field to OCLC by hitting the enter key.  While it is not necessary to add the 599 field at the end of all the other 5xx fields, it is more aesthetically pleasing.  Both indicators should be black.  In the main portion of the field </w:t>
      </w:r>
      <w:r w:rsidRPr="00A939D2">
        <w:rPr>
          <w:b/>
        </w:rPr>
        <w:t>COPY AND PASTE</w:t>
      </w:r>
      <w:r>
        <w:t xml:space="preserve"> the 001 field from Aleph.  It is very important to copy and paste this as any error in copying this number will cause the wrong record to be overlaid, and this can be very difficult to fix.</w:t>
      </w:r>
    </w:p>
    <w:p w:rsidR="00821BF4" w:rsidRDefault="00821BF4" w:rsidP="00821BF4">
      <w:pPr>
        <w:pStyle w:val="NoSpacing"/>
        <w:ind w:left="720"/>
      </w:pPr>
    </w:p>
    <w:p w:rsidR="00821BF4" w:rsidRDefault="00821BF4" w:rsidP="00821BF4">
      <w:pPr>
        <w:pStyle w:val="NoSpacing"/>
      </w:pPr>
      <w:r>
        <w:t>Press the “Export” button in OCLC.  You should get a pop-up confirmation screen stating a matching record was found and replaced.  You will notice that at the bottom of the OCLC screen, a “C” will appear after the word “Export”.  If the export fails, you will see a message on the pop-up screen explaining why and the letter “F” will be at the bottom.</w:t>
      </w:r>
    </w:p>
    <w:p w:rsidR="001271D9" w:rsidRDefault="001271D9" w:rsidP="00821BF4">
      <w:pPr>
        <w:pStyle w:val="NoSpacing"/>
      </w:pPr>
    </w:p>
    <w:p w:rsidR="00114CEC" w:rsidRPr="00D12CC2" w:rsidRDefault="00114CEC" w:rsidP="00114CEC">
      <w:pPr>
        <w:rPr>
          <w:b/>
          <w:sz w:val="24"/>
          <w:szCs w:val="24"/>
        </w:rPr>
      </w:pPr>
      <w:r w:rsidRPr="00D12CC2">
        <w:rPr>
          <w:b/>
          <w:sz w:val="24"/>
          <w:szCs w:val="24"/>
        </w:rPr>
        <w:t>Shared Bib Guidelines 3.1.1 Local Notes</w:t>
      </w:r>
    </w:p>
    <w:p w:rsidR="00114CEC" w:rsidRDefault="00114CEC" w:rsidP="00114CEC"/>
    <w:p w:rsidR="00114CEC" w:rsidRPr="00114CEC" w:rsidRDefault="00114CEC" w:rsidP="00114CEC">
      <w:pPr>
        <w:pStyle w:val="ListParagraph"/>
        <w:numPr>
          <w:ilvl w:val="2"/>
          <w:numId w:val="33"/>
        </w:numPr>
        <w:spacing w:after="0" w:line="240" w:lineRule="auto"/>
        <w:jc w:val="both"/>
        <w:rPr>
          <w:rFonts w:cs="Arial"/>
        </w:rPr>
      </w:pPr>
      <w:bookmarkStart w:id="1" w:name="_Toc342911302"/>
      <w:r w:rsidRPr="00114CEC">
        <w:rPr>
          <w:rFonts w:cs="Arial"/>
        </w:rPr>
        <w:t>Local Notes</w:t>
      </w:r>
      <w:bookmarkEnd w:id="1"/>
    </w:p>
    <w:p w:rsidR="00114CEC" w:rsidRPr="00114CEC" w:rsidRDefault="00114CEC" w:rsidP="00114CEC">
      <w:pPr>
        <w:ind w:left="360"/>
        <w:jc w:val="both"/>
        <w:rPr>
          <w:rFonts w:cs="Arial"/>
        </w:rPr>
      </w:pPr>
    </w:p>
    <w:p w:rsidR="00114CEC" w:rsidRPr="00114CEC" w:rsidRDefault="00114CEC" w:rsidP="00114CEC">
      <w:pPr>
        <w:pStyle w:val="ListParagraph"/>
        <w:numPr>
          <w:ilvl w:val="3"/>
          <w:numId w:val="33"/>
        </w:numPr>
        <w:spacing w:after="0" w:line="240" w:lineRule="auto"/>
        <w:rPr>
          <w:rFonts w:cs="Arial"/>
        </w:rPr>
      </w:pPr>
      <w:bookmarkStart w:id="2" w:name="_Toc342911303"/>
      <w:r w:rsidRPr="00114CEC">
        <w:rPr>
          <w:rFonts w:cs="Arial"/>
        </w:rPr>
        <w:t>Use of $5 for Unique Content</w:t>
      </w:r>
      <w:bookmarkEnd w:id="2"/>
    </w:p>
    <w:p w:rsidR="00114CEC" w:rsidRPr="00114CEC" w:rsidRDefault="00114CEC" w:rsidP="00114CEC">
      <w:pPr>
        <w:ind w:left="1080"/>
        <w:rPr>
          <w:rFonts w:cs="Arial"/>
        </w:rPr>
      </w:pPr>
    </w:p>
    <w:p w:rsidR="00114CEC" w:rsidRPr="00114CEC" w:rsidRDefault="00114CEC" w:rsidP="00114CEC">
      <w:pPr>
        <w:ind w:left="1080"/>
        <w:rPr>
          <w:rFonts w:cs="Arial"/>
        </w:rPr>
      </w:pPr>
      <w:r w:rsidRPr="00114CEC">
        <w:rPr>
          <w:rFonts w:cs="Arial"/>
        </w:rPr>
        <w:t>In general, use $5 with the main campus library’s MARC Organization Code (not the OCLC holdings code) to preserve local content for the shared bib environment.  Use of $5 should be confined to fields that reflect something unique about the library’s copy or use of the material. Many such fields refer to rare or archival copies, “bound with” materials, references to related materials in the library’s collection, and other pertinent local information.  Fields marked with $5 to preserve local content during the initial merge of the shared bibliographic catalog are listed in Appendix III.</w:t>
      </w:r>
    </w:p>
    <w:p w:rsidR="00114CEC" w:rsidRPr="00114CEC" w:rsidRDefault="00114CEC" w:rsidP="00114CEC">
      <w:pPr>
        <w:ind w:left="1080"/>
        <w:rPr>
          <w:rFonts w:cs="Arial"/>
        </w:rPr>
      </w:pPr>
    </w:p>
    <w:p w:rsidR="00114CEC" w:rsidRPr="00114CEC" w:rsidRDefault="00114CEC" w:rsidP="00114CEC">
      <w:pPr>
        <w:ind w:left="1080"/>
        <w:rPr>
          <w:rFonts w:cs="Arial"/>
        </w:rPr>
      </w:pPr>
      <w:r w:rsidRPr="00114CEC">
        <w:rPr>
          <w:rFonts w:cs="Arial"/>
        </w:rPr>
        <w:t>Do not use $5 based on a perception that your version of a standard note is superior to versions that may exist on other catalog records.</w:t>
      </w:r>
    </w:p>
    <w:p w:rsidR="00114CEC" w:rsidRPr="00114CEC" w:rsidRDefault="00114CEC" w:rsidP="00114CEC">
      <w:pPr>
        <w:ind w:left="720"/>
        <w:rPr>
          <w:rFonts w:cs="Arial"/>
        </w:rPr>
      </w:pPr>
    </w:p>
    <w:p w:rsidR="00114CEC" w:rsidRPr="00114CEC" w:rsidRDefault="00114CEC" w:rsidP="00114CEC">
      <w:pPr>
        <w:pStyle w:val="ListParagraph"/>
        <w:numPr>
          <w:ilvl w:val="3"/>
          <w:numId w:val="33"/>
        </w:numPr>
        <w:spacing w:after="0" w:line="240" w:lineRule="auto"/>
        <w:rPr>
          <w:rFonts w:cs="Arial"/>
        </w:rPr>
      </w:pPr>
      <w:bookmarkStart w:id="3" w:name="_Toc342911304"/>
      <w:r w:rsidRPr="00114CEC">
        <w:rPr>
          <w:rFonts w:cs="Arial"/>
        </w:rPr>
        <w:t>Editing local notes with $5</w:t>
      </w:r>
      <w:bookmarkEnd w:id="3"/>
    </w:p>
    <w:p w:rsidR="00114CEC" w:rsidRPr="00114CEC" w:rsidRDefault="00114CEC" w:rsidP="00114CEC">
      <w:pPr>
        <w:ind w:left="720"/>
        <w:rPr>
          <w:rFonts w:cs="Arial"/>
        </w:rPr>
      </w:pPr>
    </w:p>
    <w:p w:rsidR="00114CEC" w:rsidRPr="00114CEC" w:rsidRDefault="00114CEC" w:rsidP="00114CEC">
      <w:pPr>
        <w:rPr>
          <w:rFonts w:cs="Arial"/>
        </w:rPr>
      </w:pPr>
      <w:r w:rsidRPr="00114CEC">
        <w:rPr>
          <w:rFonts w:cs="Arial"/>
        </w:rPr>
        <w:t>Do not edit notes with unique institutional content.  Notes with obvious errors or non-unique content can be edited according to the guidelines in Section 3.6 on Record Enhancement.</w:t>
      </w:r>
    </w:p>
    <w:p w:rsidR="00114CEC" w:rsidRPr="00114CEC" w:rsidRDefault="00114CEC" w:rsidP="00114CEC">
      <w:pPr>
        <w:rPr>
          <w:rFonts w:cs="Arial"/>
        </w:rPr>
      </w:pPr>
    </w:p>
    <w:p w:rsidR="00114CEC" w:rsidRPr="00114CEC" w:rsidRDefault="00114CEC" w:rsidP="00114CEC">
      <w:pPr>
        <w:rPr>
          <w:rFonts w:cs="Arial"/>
        </w:rPr>
      </w:pPr>
    </w:p>
    <w:p w:rsidR="00114CEC" w:rsidRPr="00114CEC" w:rsidRDefault="00114CEC" w:rsidP="00114CEC">
      <w:pPr>
        <w:rPr>
          <w:rFonts w:cs="Times New Roman"/>
        </w:rPr>
      </w:pPr>
      <w:r w:rsidRPr="00114CEC">
        <w:rPr>
          <w:rFonts w:cs="Arial"/>
        </w:rPr>
        <w:t xml:space="preserve">            </w:t>
      </w:r>
      <w:r w:rsidRPr="00114CEC">
        <w:t>This leads to 3.6.1.2 Retaining Existing Field Content</w:t>
      </w:r>
    </w:p>
    <w:p w:rsidR="00114CEC" w:rsidRPr="00114CEC" w:rsidRDefault="00114CEC" w:rsidP="00114CEC"/>
    <w:p w:rsidR="00114CEC" w:rsidRPr="00114CEC" w:rsidRDefault="00114CEC" w:rsidP="00114CEC">
      <w:pPr>
        <w:ind w:left="1080"/>
        <w:jc w:val="both"/>
        <w:rPr>
          <w:rFonts w:cs="Arial"/>
        </w:rPr>
      </w:pPr>
      <w:bookmarkStart w:id="4" w:name="_Toc342911330"/>
      <w:r w:rsidRPr="00114CEC">
        <w:rPr>
          <w:rFonts w:cs="Arial"/>
        </w:rPr>
        <w:t>Retaining Existing Field Content</w:t>
      </w:r>
      <w:bookmarkEnd w:id="4"/>
    </w:p>
    <w:p w:rsidR="00114CEC" w:rsidRPr="00114CEC" w:rsidRDefault="00114CEC" w:rsidP="00114CEC">
      <w:pPr>
        <w:ind w:left="1080"/>
        <w:jc w:val="both"/>
        <w:rPr>
          <w:rFonts w:cs="Arial"/>
        </w:rPr>
      </w:pPr>
    </w:p>
    <w:p w:rsidR="00114CEC" w:rsidRPr="00114CEC" w:rsidRDefault="00114CEC" w:rsidP="00114CEC">
      <w:pPr>
        <w:ind w:left="1080"/>
        <w:rPr>
          <w:rFonts w:cs="Arial"/>
        </w:rPr>
      </w:pPr>
      <w:r w:rsidRPr="00114CEC">
        <w:rPr>
          <w:rFonts w:cs="Arial"/>
        </w:rPr>
        <w:t>When editing an existing record, all original content is to be retained except in the instances listed below:</w:t>
      </w:r>
    </w:p>
    <w:p w:rsidR="00114CEC" w:rsidRPr="00114CEC" w:rsidRDefault="00114CEC" w:rsidP="00114CEC">
      <w:pPr>
        <w:pStyle w:val="ListParagraph"/>
        <w:numPr>
          <w:ilvl w:val="0"/>
          <w:numId w:val="34"/>
        </w:numPr>
        <w:spacing w:after="0" w:line="240" w:lineRule="auto"/>
        <w:rPr>
          <w:rFonts w:cs="Arial"/>
        </w:rPr>
      </w:pPr>
      <w:r w:rsidRPr="00114CEC">
        <w:rPr>
          <w:rFonts w:cs="Arial"/>
        </w:rPr>
        <w:t>Correcting errors</w:t>
      </w:r>
    </w:p>
    <w:p w:rsidR="00114CEC" w:rsidRPr="00114CEC" w:rsidRDefault="00114CEC" w:rsidP="00114CEC">
      <w:pPr>
        <w:pStyle w:val="ListParagraph"/>
        <w:numPr>
          <w:ilvl w:val="0"/>
          <w:numId w:val="34"/>
        </w:numPr>
        <w:spacing w:after="0" w:line="240" w:lineRule="auto"/>
        <w:rPr>
          <w:rFonts w:cs="Arial"/>
        </w:rPr>
      </w:pPr>
      <w:r w:rsidRPr="00114CEC">
        <w:rPr>
          <w:rFonts w:cs="Arial"/>
        </w:rPr>
        <w:t>Accommodating record size limit</w:t>
      </w:r>
    </w:p>
    <w:p w:rsidR="00114CEC" w:rsidRPr="00114CEC" w:rsidRDefault="00114CEC" w:rsidP="00114CEC">
      <w:pPr>
        <w:pStyle w:val="ListParagraph"/>
        <w:numPr>
          <w:ilvl w:val="0"/>
          <w:numId w:val="34"/>
        </w:numPr>
        <w:spacing w:after="0" w:line="240" w:lineRule="auto"/>
        <w:rPr>
          <w:rFonts w:cs="Arial"/>
        </w:rPr>
      </w:pPr>
      <w:r w:rsidRPr="00114CEC">
        <w:rPr>
          <w:rFonts w:cs="Arial"/>
        </w:rPr>
        <w:t xml:space="preserve">Obvious duplication of data with minor differences that do not substantially change the description of the material.  These fields can be edited and merged, even if marked with a $5. Examples of fields that can be edited according to national standards include: 490/830, 504, 505, 520, 500 publication data, valid 856 fields linking to freely available content, etc. and the $5 should be removed so the edits are available to all SULs. </w:t>
      </w:r>
    </w:p>
    <w:p w:rsidR="00114CEC" w:rsidRPr="00114CEC" w:rsidRDefault="00114CEC" w:rsidP="00114CEC">
      <w:pPr>
        <w:pStyle w:val="ListParagraph"/>
        <w:numPr>
          <w:ilvl w:val="0"/>
          <w:numId w:val="34"/>
        </w:numPr>
        <w:rPr>
          <w:rFonts w:cs="Arial"/>
          <w:strike/>
        </w:rPr>
      </w:pPr>
      <w:r w:rsidRPr="00114CEC">
        <w:rPr>
          <w:rFonts w:cs="Arial"/>
        </w:rPr>
        <w:t xml:space="preserve">Exercise caution when reviewing 505 fields since fields may be split between several tags. If there are multiple 505 fields duplicating the same content notes, delete the duplicated notes. In the case of duplicated contents notes split into multiple fields, it may be advisable to overlay the record. </w:t>
      </w:r>
    </w:p>
    <w:p w:rsidR="00114CEC" w:rsidRPr="00114CEC" w:rsidRDefault="00114CEC" w:rsidP="00114CEC">
      <w:pPr>
        <w:pStyle w:val="ListParagraph"/>
        <w:numPr>
          <w:ilvl w:val="0"/>
          <w:numId w:val="34"/>
        </w:numPr>
        <w:rPr>
          <w:rFonts w:cs="Arial"/>
          <w:strike/>
        </w:rPr>
      </w:pPr>
      <w:r w:rsidRPr="00114CEC">
        <w:rPr>
          <w:rFonts w:cs="Arial"/>
        </w:rPr>
        <w:t>Using enhanced 505 fields for general chapter titles can cause irrelevant search results. 505 00 should only be used for titles of individual works and distinctive titles of volumes, for example conference papers, chapters written by different authors, individual titles of a compilation of works, and distinctive volume titles. If the bib record has both 505 00 and 505 0_ fields, keep the field that follows the guidelines above and delete the one that does not.</w:t>
      </w:r>
    </w:p>
    <w:p w:rsidR="00114CEC" w:rsidRPr="00114CEC" w:rsidRDefault="00114CEC" w:rsidP="00114CEC">
      <w:pPr>
        <w:ind w:left="1080"/>
        <w:rPr>
          <w:rFonts w:cs="Arial"/>
        </w:rPr>
      </w:pPr>
    </w:p>
    <w:p w:rsidR="00114CEC" w:rsidRPr="00114CEC" w:rsidRDefault="00114CEC" w:rsidP="00114CEC">
      <w:pPr>
        <w:ind w:left="1080"/>
        <w:rPr>
          <w:rFonts w:cs="Arial"/>
        </w:rPr>
      </w:pPr>
      <w:r w:rsidRPr="00114CEC">
        <w:rPr>
          <w:rFonts w:cs="Arial"/>
        </w:rPr>
        <w:t>Unique institutional fields marked with $5 should always be retained. When in doubt, retain the content.</w:t>
      </w:r>
    </w:p>
    <w:p w:rsidR="00114CEC" w:rsidRDefault="00114CEC" w:rsidP="001271D9">
      <w:pPr>
        <w:rPr>
          <w:b/>
          <w:sz w:val="24"/>
          <w:szCs w:val="24"/>
        </w:rPr>
      </w:pPr>
    </w:p>
    <w:p w:rsidR="00114CEC" w:rsidRDefault="00114CEC" w:rsidP="001271D9">
      <w:pPr>
        <w:rPr>
          <w:b/>
          <w:sz w:val="24"/>
          <w:szCs w:val="24"/>
        </w:rPr>
      </w:pPr>
    </w:p>
    <w:p w:rsidR="001271D9" w:rsidRPr="001271D9" w:rsidRDefault="001271D9" w:rsidP="001271D9">
      <w:pPr>
        <w:rPr>
          <w:b/>
          <w:sz w:val="24"/>
          <w:szCs w:val="24"/>
        </w:rPr>
      </w:pPr>
      <w:r w:rsidRPr="001271D9">
        <w:rPr>
          <w:b/>
          <w:sz w:val="24"/>
          <w:szCs w:val="24"/>
        </w:rPr>
        <w:lastRenderedPageBreak/>
        <w:t>Processing: EU Documents</w:t>
      </w:r>
    </w:p>
    <w:p w:rsidR="001271D9" w:rsidRDefault="001271D9" w:rsidP="001271D9">
      <w:pPr>
        <w:pStyle w:val="ListParagraph"/>
        <w:numPr>
          <w:ilvl w:val="0"/>
          <w:numId w:val="30"/>
        </w:numPr>
        <w:spacing w:after="160" w:line="259" w:lineRule="auto"/>
      </w:pPr>
      <w:r>
        <w:t>Search the title in Aleph</w:t>
      </w:r>
    </w:p>
    <w:p w:rsidR="001271D9" w:rsidRDefault="001271D9" w:rsidP="001271D9">
      <w:pPr>
        <w:pStyle w:val="ListParagraph"/>
        <w:numPr>
          <w:ilvl w:val="1"/>
          <w:numId w:val="30"/>
        </w:numPr>
        <w:spacing w:after="160" w:line="259" w:lineRule="auto"/>
      </w:pPr>
      <w:r>
        <w:t>If there is a good record in Aleph, proceed to Step</w:t>
      </w:r>
    </w:p>
    <w:p w:rsidR="001271D9" w:rsidRDefault="001271D9" w:rsidP="001271D9">
      <w:pPr>
        <w:pStyle w:val="ListParagraph"/>
        <w:numPr>
          <w:ilvl w:val="0"/>
          <w:numId w:val="30"/>
        </w:numPr>
        <w:spacing w:after="160" w:line="259" w:lineRule="auto"/>
      </w:pPr>
      <w:r>
        <w:t>Verify the Aleph record matches document in hand</w:t>
      </w:r>
    </w:p>
    <w:p w:rsidR="001271D9" w:rsidRDefault="001271D9" w:rsidP="001271D9">
      <w:pPr>
        <w:pStyle w:val="ListParagraph"/>
        <w:numPr>
          <w:ilvl w:val="1"/>
          <w:numId w:val="30"/>
        </w:numPr>
        <w:spacing w:after="160" w:line="259" w:lineRule="auto"/>
      </w:pPr>
      <w:r>
        <w:t>Make sure there is an 035 field</w:t>
      </w:r>
    </w:p>
    <w:p w:rsidR="001271D9" w:rsidRDefault="001271D9" w:rsidP="001271D9">
      <w:pPr>
        <w:pStyle w:val="ListParagraph"/>
        <w:numPr>
          <w:ilvl w:val="1"/>
          <w:numId w:val="30"/>
        </w:numPr>
        <w:spacing w:after="160" w:line="259" w:lineRule="auto"/>
      </w:pPr>
      <w:r>
        <w:t>Make sure the title matches</w:t>
      </w:r>
    </w:p>
    <w:p w:rsidR="001271D9" w:rsidRDefault="001271D9" w:rsidP="001271D9">
      <w:pPr>
        <w:pStyle w:val="ListParagraph"/>
        <w:numPr>
          <w:ilvl w:val="1"/>
          <w:numId w:val="30"/>
        </w:numPr>
        <w:spacing w:after="160" w:line="259" w:lineRule="auto"/>
      </w:pPr>
      <w:r>
        <w:t>Make sure the date(s) match</w:t>
      </w:r>
    </w:p>
    <w:p w:rsidR="001271D9" w:rsidRDefault="001271D9" w:rsidP="001271D9">
      <w:pPr>
        <w:pStyle w:val="ListParagraph"/>
        <w:numPr>
          <w:ilvl w:val="1"/>
          <w:numId w:val="30"/>
        </w:numPr>
        <w:spacing w:after="160" w:line="259" w:lineRule="auto"/>
      </w:pPr>
      <w:r>
        <w:t>Make sure the page numbering matches</w:t>
      </w:r>
    </w:p>
    <w:p w:rsidR="001271D9" w:rsidRDefault="001271D9" w:rsidP="001271D9">
      <w:pPr>
        <w:pStyle w:val="ListParagraph"/>
        <w:numPr>
          <w:ilvl w:val="1"/>
          <w:numId w:val="30"/>
        </w:numPr>
        <w:spacing w:after="160" w:line="259" w:lineRule="auto"/>
      </w:pPr>
      <w:r>
        <w:t>Make sure any document numbers in 500 fields match</w:t>
      </w:r>
    </w:p>
    <w:p w:rsidR="001271D9" w:rsidRDefault="001271D9" w:rsidP="001271D9">
      <w:pPr>
        <w:pStyle w:val="ListParagraph"/>
        <w:numPr>
          <w:ilvl w:val="0"/>
          <w:numId w:val="30"/>
        </w:numPr>
        <w:spacing w:after="160" w:line="259" w:lineRule="auto"/>
      </w:pPr>
      <w:r>
        <w:t>Open the OCLC record</w:t>
      </w:r>
    </w:p>
    <w:p w:rsidR="001271D9" w:rsidRDefault="001271D9" w:rsidP="001271D9">
      <w:pPr>
        <w:pStyle w:val="ListParagraph"/>
        <w:numPr>
          <w:ilvl w:val="1"/>
          <w:numId w:val="30"/>
        </w:numPr>
        <w:spacing w:after="160" w:line="259" w:lineRule="auto"/>
      </w:pPr>
      <w:r>
        <w:t>Spell check (F7)</w:t>
      </w:r>
    </w:p>
    <w:p w:rsidR="001271D9" w:rsidRDefault="001271D9" w:rsidP="001271D9">
      <w:pPr>
        <w:pStyle w:val="ListParagraph"/>
        <w:numPr>
          <w:ilvl w:val="1"/>
          <w:numId w:val="30"/>
        </w:numPr>
        <w:spacing w:after="160" w:line="259" w:lineRule="auto"/>
      </w:pPr>
      <w:r>
        <w:t>Validate</w:t>
      </w:r>
    </w:p>
    <w:p w:rsidR="001271D9" w:rsidRDefault="001271D9" w:rsidP="001271D9">
      <w:pPr>
        <w:pStyle w:val="ListParagraph"/>
        <w:numPr>
          <w:ilvl w:val="1"/>
          <w:numId w:val="30"/>
        </w:numPr>
        <w:spacing w:after="160" w:line="259" w:lineRule="auto"/>
      </w:pPr>
      <w:r>
        <w:t>Control Headings</w:t>
      </w:r>
    </w:p>
    <w:p w:rsidR="001271D9" w:rsidRDefault="001271D9" w:rsidP="001271D9">
      <w:pPr>
        <w:pStyle w:val="ListParagraph"/>
        <w:numPr>
          <w:ilvl w:val="1"/>
          <w:numId w:val="30"/>
        </w:numPr>
        <w:spacing w:after="160" w:line="259" w:lineRule="auto"/>
      </w:pPr>
      <w:r>
        <w:t>Add UF holding</w:t>
      </w:r>
    </w:p>
    <w:p w:rsidR="001271D9" w:rsidRDefault="001271D9" w:rsidP="001271D9">
      <w:pPr>
        <w:pStyle w:val="ListParagraph"/>
        <w:numPr>
          <w:ilvl w:val="0"/>
          <w:numId w:val="30"/>
        </w:numPr>
        <w:spacing w:after="160" w:line="259" w:lineRule="auto"/>
      </w:pPr>
      <w:r>
        <w:t>Create a new holding</w:t>
      </w:r>
    </w:p>
    <w:p w:rsidR="001271D9" w:rsidRDefault="001271D9" w:rsidP="001271D9">
      <w:pPr>
        <w:pStyle w:val="ListParagraph"/>
        <w:numPr>
          <w:ilvl w:val="1"/>
          <w:numId w:val="30"/>
        </w:numPr>
        <w:spacing w:after="160" w:line="259" w:lineRule="auto"/>
      </w:pPr>
      <w:r>
        <w:t xml:space="preserve">Add 852 subfield </w:t>
      </w:r>
      <w:proofErr w:type="spellStart"/>
      <w:r>
        <w:t>a,b,c</w:t>
      </w:r>
      <w:proofErr w:type="spellEnd"/>
      <w:r>
        <w:t xml:space="preserve"> as FU, UFSTO, EU</w:t>
      </w:r>
    </w:p>
    <w:p w:rsidR="001271D9" w:rsidRDefault="001271D9" w:rsidP="001271D9">
      <w:pPr>
        <w:pStyle w:val="ListParagraph"/>
        <w:numPr>
          <w:ilvl w:val="1"/>
          <w:numId w:val="30"/>
        </w:numPr>
        <w:spacing w:after="160" w:line="259" w:lineRule="auto"/>
      </w:pPr>
      <w:r>
        <w:t xml:space="preserve">Add TKR EU Docs </w:t>
      </w:r>
      <w:proofErr w:type="spellStart"/>
      <w:r>
        <w:t>Trayed</w:t>
      </w:r>
      <w:proofErr w:type="spellEnd"/>
    </w:p>
    <w:p w:rsidR="001271D9" w:rsidRDefault="001271D9" w:rsidP="001271D9">
      <w:pPr>
        <w:pStyle w:val="ListParagraph"/>
        <w:numPr>
          <w:ilvl w:val="1"/>
          <w:numId w:val="30"/>
        </w:numPr>
        <w:spacing w:after="160" w:line="259" w:lineRule="auto"/>
      </w:pPr>
      <w:r>
        <w:t>Add cataloging statistics</w:t>
      </w:r>
    </w:p>
    <w:p w:rsidR="001271D9" w:rsidRDefault="001271D9" w:rsidP="001271D9">
      <w:pPr>
        <w:pStyle w:val="ListParagraph"/>
        <w:numPr>
          <w:ilvl w:val="0"/>
          <w:numId w:val="30"/>
        </w:numPr>
        <w:spacing w:after="160" w:line="259" w:lineRule="auto"/>
      </w:pPr>
      <w:r>
        <w:t>Create an item record</w:t>
      </w:r>
    </w:p>
    <w:p w:rsidR="001271D9" w:rsidRDefault="001271D9" w:rsidP="001271D9">
      <w:pPr>
        <w:pStyle w:val="ListParagraph"/>
        <w:numPr>
          <w:ilvl w:val="1"/>
          <w:numId w:val="30"/>
        </w:numPr>
        <w:spacing w:after="160" w:line="259" w:lineRule="auto"/>
      </w:pPr>
      <w:r>
        <w:t>Add GF in the item process status</w:t>
      </w:r>
    </w:p>
    <w:p w:rsidR="001271D9" w:rsidRDefault="001271D9" w:rsidP="001271D9">
      <w:pPr>
        <w:pStyle w:val="ListParagraph"/>
        <w:numPr>
          <w:ilvl w:val="1"/>
          <w:numId w:val="30"/>
        </w:numPr>
        <w:spacing w:after="160" w:line="259" w:lineRule="auto"/>
      </w:pPr>
      <w:r>
        <w:t>Add barcode</w:t>
      </w:r>
    </w:p>
    <w:p w:rsidR="001271D9" w:rsidRDefault="001271D9" w:rsidP="001271D9">
      <w:r>
        <w:t>Physical processing:</w:t>
      </w:r>
    </w:p>
    <w:p w:rsidR="001271D9" w:rsidRDefault="001271D9" w:rsidP="001271D9">
      <w:pPr>
        <w:pStyle w:val="ListParagraph"/>
        <w:numPr>
          <w:ilvl w:val="0"/>
          <w:numId w:val="31"/>
        </w:numPr>
        <w:spacing w:after="160" w:line="259" w:lineRule="auto"/>
      </w:pPr>
      <w:r>
        <w:t>Stamp with EU depository stamp</w:t>
      </w:r>
    </w:p>
    <w:p w:rsidR="001271D9" w:rsidRDefault="001271D9" w:rsidP="001271D9">
      <w:pPr>
        <w:pStyle w:val="ListParagraph"/>
        <w:numPr>
          <w:ilvl w:val="0"/>
          <w:numId w:val="31"/>
        </w:numPr>
        <w:spacing w:after="160" w:line="259" w:lineRule="auto"/>
      </w:pPr>
      <w:r>
        <w:t>Write call number on the document</w:t>
      </w:r>
    </w:p>
    <w:p w:rsidR="001271D9" w:rsidRDefault="001271D9" w:rsidP="001271D9">
      <w:pPr>
        <w:pStyle w:val="ListParagraph"/>
        <w:numPr>
          <w:ilvl w:val="0"/>
          <w:numId w:val="31"/>
        </w:numPr>
        <w:spacing w:after="160" w:line="259" w:lineRule="auto"/>
      </w:pPr>
      <w:r>
        <w:t>Add to work logger</w:t>
      </w:r>
    </w:p>
    <w:p w:rsidR="00114CEC" w:rsidRDefault="004D4765" w:rsidP="00114CEC">
      <w:pPr>
        <w:rPr>
          <w:b/>
          <w:sz w:val="24"/>
          <w:szCs w:val="24"/>
        </w:rPr>
      </w:pPr>
      <w:r>
        <w:rPr>
          <w:b/>
          <w:sz w:val="24"/>
          <w:szCs w:val="24"/>
        </w:rPr>
        <w:t xml:space="preserve">Florida </w:t>
      </w:r>
      <w:r w:rsidR="00114CEC" w:rsidRPr="0090625A">
        <w:rPr>
          <w:b/>
          <w:sz w:val="24"/>
          <w:szCs w:val="24"/>
        </w:rPr>
        <w:t>Documents:  Preparing Materials for FLARE</w:t>
      </w:r>
    </w:p>
    <w:p w:rsidR="00114CEC" w:rsidRPr="0090625A" w:rsidRDefault="00114CEC" w:rsidP="00114CEC">
      <w:r>
        <w:t>Created:  8/8/2016</w:t>
      </w:r>
    </w:p>
    <w:p w:rsidR="00114CEC" w:rsidRDefault="00114CEC" w:rsidP="00114CEC">
      <w:pPr>
        <w:pStyle w:val="ListParagraph"/>
        <w:numPr>
          <w:ilvl w:val="0"/>
          <w:numId w:val="32"/>
        </w:numPr>
        <w:spacing w:after="160" w:line="259" w:lineRule="auto"/>
      </w:pPr>
      <w:r>
        <w:t>Locate the record in Aleph:</w:t>
      </w:r>
    </w:p>
    <w:p w:rsidR="00114CEC" w:rsidRDefault="00114CEC" w:rsidP="00114CEC">
      <w:pPr>
        <w:pStyle w:val="ListParagraph"/>
        <w:numPr>
          <w:ilvl w:val="1"/>
          <w:numId w:val="32"/>
        </w:numPr>
        <w:spacing w:after="160" w:line="259" w:lineRule="auto"/>
      </w:pPr>
      <w:r>
        <w:t>Scan the barcode</w:t>
      </w:r>
    </w:p>
    <w:p w:rsidR="00114CEC" w:rsidRDefault="00114CEC" w:rsidP="00114CEC">
      <w:pPr>
        <w:pStyle w:val="ListParagraph"/>
        <w:numPr>
          <w:ilvl w:val="1"/>
          <w:numId w:val="32"/>
        </w:numPr>
        <w:spacing w:after="160" w:line="259" w:lineRule="auto"/>
      </w:pPr>
      <w:r>
        <w:t>If there isn’t a barcode:</w:t>
      </w:r>
    </w:p>
    <w:p w:rsidR="00114CEC" w:rsidRDefault="00114CEC" w:rsidP="00114CEC">
      <w:pPr>
        <w:pStyle w:val="ListParagraph"/>
        <w:numPr>
          <w:ilvl w:val="2"/>
          <w:numId w:val="32"/>
        </w:numPr>
        <w:spacing w:after="160" w:line="259" w:lineRule="auto"/>
      </w:pPr>
      <w:r>
        <w:t>Search by title</w:t>
      </w:r>
    </w:p>
    <w:p w:rsidR="00114CEC" w:rsidRDefault="00114CEC" w:rsidP="00114CEC">
      <w:pPr>
        <w:pStyle w:val="ListParagraph"/>
        <w:numPr>
          <w:ilvl w:val="2"/>
          <w:numId w:val="32"/>
        </w:numPr>
        <w:spacing w:after="160" w:line="259" w:lineRule="auto"/>
      </w:pPr>
      <w:r>
        <w:t xml:space="preserve">Search by call number </w:t>
      </w:r>
    </w:p>
    <w:p w:rsidR="00114CEC" w:rsidRDefault="00114CEC" w:rsidP="00114CEC">
      <w:pPr>
        <w:pStyle w:val="ListParagraph"/>
        <w:numPr>
          <w:ilvl w:val="3"/>
          <w:numId w:val="32"/>
        </w:numPr>
        <w:spacing w:after="160" w:line="259" w:lineRule="auto"/>
      </w:pPr>
      <w:r>
        <w:t xml:space="preserve">In Aleph, choose “Call Number, Other (OTH)” </w:t>
      </w:r>
    </w:p>
    <w:p w:rsidR="00114CEC" w:rsidRDefault="00114CEC" w:rsidP="00114CEC">
      <w:pPr>
        <w:pStyle w:val="ListParagraph"/>
        <w:numPr>
          <w:ilvl w:val="0"/>
          <w:numId w:val="32"/>
        </w:numPr>
        <w:spacing w:after="160" w:line="259" w:lineRule="auto"/>
      </w:pPr>
      <w:r>
        <w:t>Bibliographic Record Verification:</w:t>
      </w:r>
    </w:p>
    <w:p w:rsidR="00114CEC" w:rsidRDefault="00114CEC" w:rsidP="00114CEC">
      <w:pPr>
        <w:pStyle w:val="ListParagraph"/>
        <w:numPr>
          <w:ilvl w:val="1"/>
          <w:numId w:val="32"/>
        </w:numPr>
        <w:spacing w:after="160" w:line="259" w:lineRule="auto"/>
      </w:pPr>
      <w:r>
        <w:t>035 (OCLC Number):  Make sure there is one</w:t>
      </w:r>
    </w:p>
    <w:p w:rsidR="00114CEC" w:rsidRDefault="00114CEC" w:rsidP="00114CEC">
      <w:pPr>
        <w:pStyle w:val="ListParagraph"/>
        <w:numPr>
          <w:ilvl w:val="1"/>
          <w:numId w:val="32"/>
        </w:numPr>
        <w:spacing w:after="160" w:line="259" w:lineRule="auto"/>
      </w:pPr>
      <w:r>
        <w:t>245 (Title):  Make sure it matches piece in hand</w:t>
      </w:r>
    </w:p>
    <w:p w:rsidR="00114CEC" w:rsidRDefault="00114CEC" w:rsidP="00114CEC">
      <w:pPr>
        <w:pStyle w:val="ListParagraph"/>
        <w:numPr>
          <w:ilvl w:val="1"/>
          <w:numId w:val="32"/>
        </w:numPr>
        <w:spacing w:after="160" w:line="259" w:lineRule="auto"/>
      </w:pPr>
      <w:r>
        <w:t>260/264:  Make sure the date(s) match piece in hand</w:t>
      </w:r>
    </w:p>
    <w:p w:rsidR="00114CEC" w:rsidRDefault="00114CEC" w:rsidP="00114CEC">
      <w:pPr>
        <w:pStyle w:val="ListParagraph"/>
        <w:numPr>
          <w:ilvl w:val="1"/>
          <w:numId w:val="32"/>
        </w:numPr>
        <w:spacing w:after="160" w:line="259" w:lineRule="auto"/>
      </w:pPr>
      <w:r>
        <w:t>300:  Make sure the page numbering matches</w:t>
      </w:r>
    </w:p>
    <w:p w:rsidR="00114CEC" w:rsidRDefault="00114CEC" w:rsidP="00114CEC">
      <w:pPr>
        <w:pStyle w:val="ListParagraph"/>
        <w:numPr>
          <w:ilvl w:val="2"/>
          <w:numId w:val="32"/>
        </w:numPr>
        <w:spacing w:after="160" w:line="259" w:lineRule="auto"/>
      </w:pPr>
      <w:r>
        <w:t>Page numbering can be off by a few—don’t waste too much time concerned with page numbering</w:t>
      </w:r>
    </w:p>
    <w:p w:rsidR="00114CEC" w:rsidRDefault="00114CEC" w:rsidP="00114CEC">
      <w:pPr>
        <w:pStyle w:val="ListParagraph"/>
        <w:numPr>
          <w:ilvl w:val="1"/>
          <w:numId w:val="32"/>
        </w:numPr>
        <w:spacing w:after="160" w:line="259" w:lineRule="auto"/>
      </w:pPr>
      <w:r>
        <w:lastRenderedPageBreak/>
        <w:t>500:  Make sure information matches piece in hand</w:t>
      </w:r>
    </w:p>
    <w:p w:rsidR="00114CEC" w:rsidRDefault="00114CEC" w:rsidP="00114CEC">
      <w:pPr>
        <w:pStyle w:val="ListParagraph"/>
        <w:numPr>
          <w:ilvl w:val="0"/>
          <w:numId w:val="32"/>
        </w:numPr>
        <w:spacing w:after="160" w:line="259" w:lineRule="auto"/>
      </w:pPr>
      <w:r>
        <w:t>OCLC:</w:t>
      </w:r>
    </w:p>
    <w:p w:rsidR="00114CEC" w:rsidRDefault="00114CEC" w:rsidP="00114CEC">
      <w:pPr>
        <w:pStyle w:val="ListParagraph"/>
        <w:numPr>
          <w:ilvl w:val="1"/>
          <w:numId w:val="32"/>
        </w:numPr>
        <w:spacing w:after="160" w:line="259" w:lineRule="auto"/>
      </w:pPr>
      <w:r>
        <w:t>Copy OCLC number from bibliographic record (035 field)</w:t>
      </w:r>
    </w:p>
    <w:p w:rsidR="00114CEC" w:rsidRDefault="00114CEC" w:rsidP="00114CEC">
      <w:pPr>
        <w:pStyle w:val="ListParagraph"/>
        <w:numPr>
          <w:ilvl w:val="1"/>
          <w:numId w:val="32"/>
        </w:numPr>
        <w:spacing w:after="160" w:line="259" w:lineRule="auto"/>
      </w:pPr>
      <w:r>
        <w:t>Paste into OCLC</w:t>
      </w:r>
    </w:p>
    <w:p w:rsidR="00114CEC" w:rsidRDefault="00114CEC" w:rsidP="00114CEC">
      <w:pPr>
        <w:pStyle w:val="ListParagraph"/>
        <w:numPr>
          <w:ilvl w:val="1"/>
          <w:numId w:val="32"/>
        </w:numPr>
        <w:spacing w:after="160" w:line="259" w:lineRule="auto"/>
      </w:pPr>
      <w:r>
        <w:t>Verify record is “Held by FUG”</w:t>
      </w:r>
    </w:p>
    <w:p w:rsidR="00114CEC" w:rsidRDefault="00114CEC" w:rsidP="00114CEC">
      <w:pPr>
        <w:pStyle w:val="ListParagraph"/>
        <w:numPr>
          <w:ilvl w:val="2"/>
          <w:numId w:val="32"/>
        </w:numPr>
        <w:spacing w:after="160" w:line="259" w:lineRule="auto"/>
      </w:pPr>
      <w:r>
        <w:t>If not, update holdings</w:t>
      </w:r>
    </w:p>
    <w:p w:rsidR="00114CEC" w:rsidRDefault="00114CEC" w:rsidP="00114CEC">
      <w:pPr>
        <w:pStyle w:val="ListParagraph"/>
        <w:numPr>
          <w:ilvl w:val="1"/>
          <w:numId w:val="32"/>
        </w:numPr>
        <w:spacing w:after="160" w:line="259" w:lineRule="auto"/>
      </w:pPr>
      <w:r>
        <w:t>Run Spell Check (F7)</w:t>
      </w:r>
    </w:p>
    <w:p w:rsidR="00114CEC" w:rsidRDefault="00114CEC" w:rsidP="00114CEC">
      <w:pPr>
        <w:pStyle w:val="ListParagraph"/>
        <w:numPr>
          <w:ilvl w:val="1"/>
          <w:numId w:val="32"/>
        </w:numPr>
        <w:spacing w:after="160" w:line="259" w:lineRule="auto"/>
      </w:pPr>
      <w:r>
        <w:t>Validate record</w:t>
      </w:r>
    </w:p>
    <w:p w:rsidR="00114CEC" w:rsidRDefault="00114CEC" w:rsidP="00114CEC">
      <w:pPr>
        <w:pStyle w:val="ListParagraph"/>
        <w:numPr>
          <w:ilvl w:val="1"/>
          <w:numId w:val="32"/>
        </w:numPr>
        <w:spacing w:after="160" w:line="259" w:lineRule="auto"/>
      </w:pPr>
      <w:r>
        <w:t>Control All Headings</w:t>
      </w:r>
    </w:p>
    <w:p w:rsidR="00114CEC" w:rsidRDefault="00114CEC" w:rsidP="00114CEC">
      <w:pPr>
        <w:pStyle w:val="ListParagraph"/>
        <w:numPr>
          <w:ilvl w:val="1"/>
          <w:numId w:val="32"/>
        </w:numPr>
        <w:spacing w:after="160" w:line="259" w:lineRule="auto"/>
      </w:pPr>
      <w:r>
        <w:t>Replace record</w:t>
      </w:r>
    </w:p>
    <w:p w:rsidR="00114CEC" w:rsidRDefault="00114CEC" w:rsidP="00114CEC">
      <w:pPr>
        <w:pStyle w:val="ListParagraph"/>
        <w:numPr>
          <w:ilvl w:val="2"/>
          <w:numId w:val="32"/>
        </w:numPr>
        <w:spacing w:after="160" w:line="259" w:lineRule="auto"/>
      </w:pPr>
      <w:r>
        <w:t>Under Action → Replace Record OR</w:t>
      </w:r>
    </w:p>
    <w:p w:rsidR="00114CEC" w:rsidRDefault="00114CEC" w:rsidP="00114CEC">
      <w:pPr>
        <w:pStyle w:val="ListParagraph"/>
        <w:numPr>
          <w:ilvl w:val="2"/>
          <w:numId w:val="32"/>
        </w:numPr>
        <w:spacing w:after="160" w:line="259" w:lineRule="auto"/>
      </w:pPr>
      <w:r>
        <w:t>Alt + F10</w:t>
      </w:r>
    </w:p>
    <w:p w:rsidR="00114CEC" w:rsidRDefault="00114CEC" w:rsidP="00114CEC">
      <w:pPr>
        <w:pStyle w:val="ListParagraph"/>
        <w:numPr>
          <w:ilvl w:val="0"/>
          <w:numId w:val="32"/>
        </w:numPr>
        <w:spacing w:after="160" w:line="259" w:lineRule="auto"/>
      </w:pPr>
      <w:r>
        <w:t>Holding Record:</w:t>
      </w:r>
    </w:p>
    <w:p w:rsidR="00114CEC" w:rsidRDefault="00114CEC" w:rsidP="00114CEC">
      <w:pPr>
        <w:pStyle w:val="ListParagraph"/>
        <w:numPr>
          <w:ilvl w:val="1"/>
          <w:numId w:val="32"/>
        </w:numPr>
        <w:spacing w:after="160" w:line="259" w:lineRule="auto"/>
      </w:pPr>
    </w:p>
    <w:p w:rsidR="00114CEC" w:rsidRDefault="00114CEC" w:rsidP="00114CEC">
      <w:pPr>
        <w:pStyle w:val="ListParagraph"/>
        <w:numPr>
          <w:ilvl w:val="1"/>
          <w:numId w:val="32"/>
        </w:numPr>
        <w:spacing w:after="160" w:line="259" w:lineRule="auto"/>
      </w:pPr>
      <w:r>
        <w:t>852:  First indicator “8”</w:t>
      </w:r>
    </w:p>
    <w:p w:rsidR="00114CEC" w:rsidRDefault="00114CEC" w:rsidP="00114CEC">
      <w:pPr>
        <w:pStyle w:val="ListParagraph"/>
        <w:numPr>
          <w:ilvl w:val="1"/>
          <w:numId w:val="32"/>
        </w:numPr>
        <w:spacing w:after="160" w:line="259" w:lineRule="auto"/>
      </w:pPr>
      <w:r>
        <w:t>Location=UFSTO, DVER</w:t>
      </w:r>
    </w:p>
    <w:p w:rsidR="00114CEC" w:rsidRDefault="00114CEC" w:rsidP="00114CEC">
      <w:pPr>
        <w:pStyle w:val="ListParagraph"/>
        <w:numPr>
          <w:ilvl w:val="1"/>
          <w:numId w:val="32"/>
        </w:numPr>
        <w:spacing w:after="160" w:line="259" w:lineRule="auto"/>
      </w:pPr>
      <w:r>
        <w:t>Call Number:  Make sure call number matches piece in hand</w:t>
      </w:r>
    </w:p>
    <w:p w:rsidR="00114CEC" w:rsidRDefault="00114CEC" w:rsidP="00114CEC">
      <w:pPr>
        <w:pStyle w:val="ListParagraph"/>
        <w:numPr>
          <w:ilvl w:val="2"/>
          <w:numId w:val="32"/>
        </w:numPr>
        <w:spacing w:after="160" w:line="259" w:lineRule="auto"/>
      </w:pPr>
      <w:r>
        <w:t>Subfield “x” should say “FLORIDA DEPOSITORY”</w:t>
      </w:r>
    </w:p>
    <w:p w:rsidR="00114CEC" w:rsidRDefault="00114CEC" w:rsidP="00114CEC">
      <w:pPr>
        <w:pStyle w:val="ListParagraph"/>
        <w:numPr>
          <w:ilvl w:val="1"/>
          <w:numId w:val="32"/>
        </w:numPr>
        <w:spacing w:after="160" w:line="259" w:lineRule="auto"/>
      </w:pPr>
      <w:r>
        <w:t xml:space="preserve">Run </w:t>
      </w:r>
      <w:proofErr w:type="spellStart"/>
      <w:r>
        <w:t>SCCatStats</w:t>
      </w:r>
      <w:proofErr w:type="spellEnd"/>
      <w:r>
        <w:t xml:space="preserve"> macro</w:t>
      </w:r>
    </w:p>
    <w:p w:rsidR="00114CEC" w:rsidRDefault="00114CEC" w:rsidP="00114CEC">
      <w:pPr>
        <w:pStyle w:val="ListParagraph"/>
        <w:numPr>
          <w:ilvl w:val="1"/>
          <w:numId w:val="32"/>
        </w:numPr>
        <w:spacing w:after="160" w:line="259" w:lineRule="auto"/>
      </w:pPr>
      <w:r>
        <w:t>Add TKR</w:t>
      </w:r>
    </w:p>
    <w:p w:rsidR="00114CEC" w:rsidRDefault="00114CEC" w:rsidP="00114CEC">
      <w:pPr>
        <w:pStyle w:val="ListParagraph"/>
        <w:numPr>
          <w:ilvl w:val="2"/>
          <w:numId w:val="32"/>
        </w:numPr>
        <w:spacing w:after="160" w:line="259" w:lineRule="auto"/>
      </w:pPr>
      <w:r>
        <w:t>FLORIDA DEPOSITORY</w:t>
      </w:r>
    </w:p>
    <w:p w:rsidR="00114CEC" w:rsidRDefault="00114CEC" w:rsidP="00114CEC">
      <w:pPr>
        <w:pStyle w:val="ListParagraph"/>
        <w:numPr>
          <w:ilvl w:val="0"/>
          <w:numId w:val="32"/>
        </w:numPr>
        <w:spacing w:after="160" w:line="259" w:lineRule="auto"/>
      </w:pPr>
      <w:r>
        <w:t>Item Record:</w:t>
      </w:r>
    </w:p>
    <w:p w:rsidR="00114CEC" w:rsidRDefault="00114CEC" w:rsidP="00114CEC">
      <w:pPr>
        <w:pStyle w:val="ListParagraph"/>
        <w:numPr>
          <w:ilvl w:val="1"/>
          <w:numId w:val="32"/>
        </w:numPr>
        <w:spacing w:after="160" w:line="259" w:lineRule="auto"/>
      </w:pPr>
      <w:r>
        <w:t>Material Type</w:t>
      </w:r>
    </w:p>
    <w:p w:rsidR="00114CEC" w:rsidRDefault="00114CEC" w:rsidP="00114CEC">
      <w:pPr>
        <w:pStyle w:val="ListParagraph"/>
        <w:numPr>
          <w:ilvl w:val="2"/>
          <w:numId w:val="32"/>
        </w:numPr>
        <w:spacing w:after="160" w:line="259" w:lineRule="auto"/>
      </w:pPr>
      <w:r>
        <w:t>Monograph=Book</w:t>
      </w:r>
    </w:p>
    <w:p w:rsidR="00114CEC" w:rsidRDefault="00114CEC" w:rsidP="00114CEC">
      <w:pPr>
        <w:pStyle w:val="ListParagraph"/>
        <w:numPr>
          <w:ilvl w:val="2"/>
          <w:numId w:val="32"/>
        </w:numPr>
        <w:spacing w:after="160" w:line="259" w:lineRule="auto"/>
      </w:pPr>
      <w:r>
        <w:t>Serial=Issue</w:t>
      </w:r>
    </w:p>
    <w:p w:rsidR="00114CEC" w:rsidRDefault="00114CEC" w:rsidP="00114CEC">
      <w:pPr>
        <w:pStyle w:val="ListParagraph"/>
        <w:numPr>
          <w:ilvl w:val="2"/>
          <w:numId w:val="32"/>
        </w:numPr>
        <w:spacing w:after="160" w:line="259" w:lineRule="auto"/>
      </w:pPr>
      <w:r>
        <w:t>Bound serial=</w:t>
      </w:r>
      <w:proofErr w:type="spellStart"/>
      <w:r>
        <w:t>Issbd</w:t>
      </w:r>
      <w:proofErr w:type="spellEnd"/>
    </w:p>
    <w:p w:rsidR="00114CEC" w:rsidRDefault="00114CEC" w:rsidP="00114CEC">
      <w:pPr>
        <w:pStyle w:val="ListParagraph"/>
        <w:numPr>
          <w:ilvl w:val="1"/>
          <w:numId w:val="32"/>
        </w:numPr>
        <w:spacing w:after="160" w:line="259" w:lineRule="auto"/>
      </w:pPr>
      <w:proofErr w:type="spellStart"/>
      <w:r>
        <w:t>Hol</w:t>
      </w:r>
      <w:proofErr w:type="spellEnd"/>
      <w:r>
        <w:t>. Link: Should match correct holding for piece in hand</w:t>
      </w:r>
    </w:p>
    <w:p w:rsidR="00114CEC" w:rsidRDefault="00114CEC" w:rsidP="00114CEC">
      <w:pPr>
        <w:pStyle w:val="ListParagraph"/>
        <w:numPr>
          <w:ilvl w:val="1"/>
          <w:numId w:val="32"/>
        </w:numPr>
        <w:spacing w:after="160" w:line="259" w:lineRule="auto"/>
      </w:pPr>
      <w:r>
        <w:t>Call Number: Should match holding record call number</w:t>
      </w:r>
    </w:p>
    <w:p w:rsidR="00114CEC" w:rsidRDefault="00114CEC" w:rsidP="00114CEC">
      <w:pPr>
        <w:pStyle w:val="ListParagraph"/>
        <w:numPr>
          <w:ilvl w:val="1"/>
          <w:numId w:val="32"/>
        </w:numPr>
        <w:spacing w:after="160" w:line="259" w:lineRule="auto"/>
      </w:pPr>
      <w:r>
        <w:t>Item Status:</w:t>
      </w:r>
      <w:r>
        <w:tab/>
        <w:t>01 (Regular Loan)</w:t>
      </w:r>
    </w:p>
    <w:p w:rsidR="00114CEC" w:rsidRDefault="00114CEC" w:rsidP="00114CEC">
      <w:pPr>
        <w:pStyle w:val="ListParagraph"/>
        <w:numPr>
          <w:ilvl w:val="1"/>
          <w:numId w:val="32"/>
        </w:numPr>
        <w:spacing w:after="160" w:line="259" w:lineRule="auto"/>
      </w:pPr>
      <w:r>
        <w:t>Item Process Status</w:t>
      </w:r>
    </w:p>
    <w:p w:rsidR="00114CEC" w:rsidRDefault="00114CEC" w:rsidP="00114CEC">
      <w:pPr>
        <w:pStyle w:val="ListParagraph"/>
        <w:numPr>
          <w:ilvl w:val="2"/>
          <w:numId w:val="32"/>
        </w:numPr>
        <w:spacing w:after="160" w:line="259" w:lineRule="auto"/>
      </w:pPr>
      <w:r>
        <w:t>Add GF</w:t>
      </w:r>
    </w:p>
    <w:p w:rsidR="00114CEC" w:rsidRDefault="00114CEC" w:rsidP="00114CEC">
      <w:pPr>
        <w:pStyle w:val="ListParagraph"/>
        <w:numPr>
          <w:ilvl w:val="0"/>
          <w:numId w:val="32"/>
        </w:numPr>
        <w:spacing w:after="160" w:line="259" w:lineRule="auto"/>
      </w:pPr>
      <w:r>
        <w:t>Physical Processing</w:t>
      </w:r>
    </w:p>
    <w:p w:rsidR="00114CEC" w:rsidRDefault="00114CEC" w:rsidP="00114CEC">
      <w:pPr>
        <w:pStyle w:val="ListParagraph"/>
        <w:numPr>
          <w:ilvl w:val="1"/>
          <w:numId w:val="32"/>
        </w:numPr>
        <w:spacing w:after="160" w:line="259" w:lineRule="auto"/>
      </w:pPr>
      <w:r>
        <w:t>Stamp with “Florida Depository” stamp (if it doesn’t have one)</w:t>
      </w:r>
    </w:p>
    <w:p w:rsidR="00114CEC" w:rsidRDefault="00114CEC" w:rsidP="00114CEC">
      <w:pPr>
        <w:pStyle w:val="ListParagraph"/>
        <w:numPr>
          <w:ilvl w:val="1"/>
          <w:numId w:val="32"/>
        </w:numPr>
        <w:spacing w:after="160" w:line="259" w:lineRule="auto"/>
      </w:pPr>
      <w:r>
        <w:t>Stamp with “FLARE” stamp</w:t>
      </w:r>
    </w:p>
    <w:p w:rsidR="00114CEC" w:rsidRDefault="00114CEC" w:rsidP="00114CEC">
      <w:pPr>
        <w:pStyle w:val="ListParagraph"/>
        <w:numPr>
          <w:ilvl w:val="1"/>
          <w:numId w:val="32"/>
        </w:numPr>
        <w:spacing w:after="160" w:line="259" w:lineRule="auto"/>
      </w:pPr>
      <w:r>
        <w:t>Write the call number on the piece</w:t>
      </w:r>
    </w:p>
    <w:p w:rsidR="00114CEC" w:rsidRDefault="00114CEC" w:rsidP="00114CEC">
      <w:pPr>
        <w:pStyle w:val="ListParagraph"/>
        <w:numPr>
          <w:ilvl w:val="2"/>
          <w:numId w:val="32"/>
        </w:numPr>
        <w:spacing w:after="160" w:line="259" w:lineRule="auto"/>
      </w:pPr>
      <w:r>
        <w:t>Location: top, left-hand corner</w:t>
      </w:r>
    </w:p>
    <w:p w:rsidR="00114CEC" w:rsidRDefault="00114CEC" w:rsidP="00114CEC">
      <w:pPr>
        <w:pStyle w:val="ListParagraph"/>
        <w:numPr>
          <w:ilvl w:val="2"/>
          <w:numId w:val="32"/>
        </w:numPr>
        <w:spacing w:after="160" w:line="259" w:lineRule="auto"/>
      </w:pPr>
      <w:r>
        <w:t>If dark or hard cover, write call number on inside, first page</w:t>
      </w:r>
    </w:p>
    <w:p w:rsidR="00114CEC" w:rsidRDefault="00114CEC" w:rsidP="00114CEC">
      <w:pPr>
        <w:pStyle w:val="ListParagraph"/>
        <w:numPr>
          <w:ilvl w:val="1"/>
          <w:numId w:val="32"/>
        </w:numPr>
        <w:spacing w:after="160" w:line="259" w:lineRule="auto"/>
      </w:pPr>
      <w:r>
        <w:t>Add to the work logger on the tab for “Florida Documents”</w:t>
      </w:r>
    </w:p>
    <w:p w:rsidR="00114CEC" w:rsidRDefault="00114CEC" w:rsidP="00114CEC">
      <w:pPr>
        <w:pStyle w:val="ListParagraph"/>
        <w:numPr>
          <w:ilvl w:val="0"/>
          <w:numId w:val="32"/>
        </w:numPr>
        <w:spacing w:after="160" w:line="259" w:lineRule="auto"/>
      </w:pPr>
      <w:r>
        <w:t>Team Tray</w:t>
      </w:r>
    </w:p>
    <w:p w:rsidR="00114CEC" w:rsidRDefault="00114CEC" w:rsidP="00114CEC">
      <w:pPr>
        <w:pStyle w:val="ListParagraph"/>
        <w:numPr>
          <w:ilvl w:val="1"/>
          <w:numId w:val="32"/>
        </w:numPr>
        <w:spacing w:after="160" w:line="259" w:lineRule="auto"/>
      </w:pPr>
      <w:r>
        <w:t>Deliver completed material to Team Tray</w:t>
      </w:r>
    </w:p>
    <w:p w:rsidR="00114CEC" w:rsidRDefault="00114CEC" w:rsidP="00114CEC">
      <w:pPr>
        <w:pStyle w:val="ListParagraph"/>
        <w:numPr>
          <w:ilvl w:val="2"/>
          <w:numId w:val="32"/>
        </w:numPr>
        <w:spacing w:after="160" w:line="259" w:lineRule="auto"/>
      </w:pPr>
      <w:r>
        <w:t>Monographs: SCF cart</w:t>
      </w:r>
    </w:p>
    <w:p w:rsidR="00114CEC" w:rsidRDefault="00114CEC" w:rsidP="00114CEC">
      <w:pPr>
        <w:pStyle w:val="ListParagraph"/>
        <w:numPr>
          <w:ilvl w:val="2"/>
          <w:numId w:val="32"/>
        </w:numPr>
        <w:spacing w:after="160" w:line="259" w:lineRule="auto"/>
      </w:pPr>
      <w:r>
        <w:t>Serials: SER cart</w:t>
      </w:r>
    </w:p>
    <w:p w:rsidR="00114CEC" w:rsidRDefault="00114CEC" w:rsidP="00114CEC">
      <w:pPr>
        <w:spacing w:after="160" w:line="259" w:lineRule="auto"/>
      </w:pPr>
    </w:p>
    <w:p w:rsidR="007334AD" w:rsidRDefault="007334AD" w:rsidP="007334AD">
      <w:pPr>
        <w:rPr>
          <w:b/>
          <w:sz w:val="24"/>
          <w:szCs w:val="24"/>
        </w:rPr>
      </w:pPr>
      <w:r w:rsidRPr="0090625A">
        <w:rPr>
          <w:b/>
          <w:sz w:val="24"/>
          <w:szCs w:val="24"/>
        </w:rPr>
        <w:lastRenderedPageBreak/>
        <w:t>Urban &amp; Regional Planning Documents:  Preparing Materials for FLARE</w:t>
      </w:r>
    </w:p>
    <w:p w:rsidR="007334AD" w:rsidRPr="0090625A" w:rsidRDefault="007334AD" w:rsidP="007334AD">
      <w:r>
        <w:t>Created:  3/9/2016</w:t>
      </w:r>
    </w:p>
    <w:p w:rsidR="007334AD" w:rsidRDefault="007334AD" w:rsidP="007334AD">
      <w:pPr>
        <w:pStyle w:val="ListParagraph"/>
        <w:numPr>
          <w:ilvl w:val="0"/>
          <w:numId w:val="35"/>
        </w:numPr>
        <w:spacing w:after="160" w:line="259" w:lineRule="auto"/>
      </w:pPr>
      <w:r>
        <w:t>Locate the record in Aleph:</w:t>
      </w:r>
    </w:p>
    <w:p w:rsidR="007334AD" w:rsidRDefault="007334AD" w:rsidP="007334AD">
      <w:pPr>
        <w:pStyle w:val="ListParagraph"/>
        <w:numPr>
          <w:ilvl w:val="1"/>
          <w:numId w:val="35"/>
        </w:numPr>
        <w:spacing w:after="160" w:line="259" w:lineRule="auto"/>
      </w:pPr>
      <w:r>
        <w:t>Scan the barcode</w:t>
      </w:r>
    </w:p>
    <w:p w:rsidR="007334AD" w:rsidRDefault="007334AD" w:rsidP="007334AD">
      <w:pPr>
        <w:pStyle w:val="ListParagraph"/>
        <w:numPr>
          <w:ilvl w:val="1"/>
          <w:numId w:val="35"/>
        </w:numPr>
        <w:spacing w:after="160" w:line="259" w:lineRule="auto"/>
      </w:pPr>
      <w:r>
        <w:t>If there isn’t a barcode:</w:t>
      </w:r>
    </w:p>
    <w:p w:rsidR="007334AD" w:rsidRDefault="007334AD" w:rsidP="007334AD">
      <w:pPr>
        <w:pStyle w:val="ListParagraph"/>
        <w:numPr>
          <w:ilvl w:val="2"/>
          <w:numId w:val="35"/>
        </w:numPr>
        <w:spacing w:after="160" w:line="259" w:lineRule="auto"/>
      </w:pPr>
      <w:r>
        <w:t>Search by title</w:t>
      </w:r>
    </w:p>
    <w:p w:rsidR="007334AD" w:rsidRDefault="007334AD" w:rsidP="007334AD">
      <w:pPr>
        <w:pStyle w:val="ListParagraph"/>
        <w:numPr>
          <w:ilvl w:val="2"/>
          <w:numId w:val="35"/>
        </w:numPr>
        <w:spacing w:after="160" w:line="259" w:lineRule="auto"/>
      </w:pPr>
      <w:r>
        <w:t xml:space="preserve">Search by call number </w:t>
      </w:r>
    </w:p>
    <w:p w:rsidR="007334AD" w:rsidRDefault="007334AD" w:rsidP="007334AD">
      <w:pPr>
        <w:pStyle w:val="ListParagraph"/>
        <w:numPr>
          <w:ilvl w:val="3"/>
          <w:numId w:val="35"/>
        </w:numPr>
        <w:spacing w:after="160" w:line="259" w:lineRule="auto"/>
      </w:pPr>
      <w:r>
        <w:t xml:space="preserve">In Aleph, choose “Call Number, Other (OTH)” </w:t>
      </w:r>
    </w:p>
    <w:p w:rsidR="007334AD" w:rsidRDefault="007334AD" w:rsidP="007334AD">
      <w:pPr>
        <w:pStyle w:val="ListParagraph"/>
        <w:numPr>
          <w:ilvl w:val="0"/>
          <w:numId w:val="35"/>
        </w:numPr>
        <w:spacing w:after="160" w:line="259" w:lineRule="auto"/>
      </w:pPr>
      <w:r>
        <w:t>Bibliographic Record Verification:</w:t>
      </w:r>
    </w:p>
    <w:p w:rsidR="007334AD" w:rsidRDefault="007334AD" w:rsidP="007334AD">
      <w:pPr>
        <w:pStyle w:val="ListParagraph"/>
        <w:numPr>
          <w:ilvl w:val="1"/>
          <w:numId w:val="35"/>
        </w:numPr>
        <w:spacing w:after="160" w:line="259" w:lineRule="auto"/>
      </w:pPr>
      <w:r>
        <w:t>035 (OCLC Number):  Make sure there is one</w:t>
      </w:r>
    </w:p>
    <w:p w:rsidR="007334AD" w:rsidRDefault="007334AD" w:rsidP="007334AD">
      <w:pPr>
        <w:pStyle w:val="ListParagraph"/>
        <w:numPr>
          <w:ilvl w:val="1"/>
          <w:numId w:val="35"/>
        </w:numPr>
        <w:spacing w:after="160" w:line="259" w:lineRule="auto"/>
      </w:pPr>
      <w:r>
        <w:t>245 (Title):  Make sure it matches piece in hand</w:t>
      </w:r>
    </w:p>
    <w:p w:rsidR="007334AD" w:rsidRDefault="007334AD" w:rsidP="007334AD">
      <w:pPr>
        <w:pStyle w:val="ListParagraph"/>
        <w:numPr>
          <w:ilvl w:val="1"/>
          <w:numId w:val="35"/>
        </w:numPr>
        <w:spacing w:after="160" w:line="259" w:lineRule="auto"/>
      </w:pPr>
      <w:r>
        <w:t>260/264:  Make sure the date(s) match piece in hand</w:t>
      </w:r>
    </w:p>
    <w:p w:rsidR="007334AD" w:rsidRDefault="007334AD" w:rsidP="007334AD">
      <w:pPr>
        <w:pStyle w:val="ListParagraph"/>
        <w:numPr>
          <w:ilvl w:val="1"/>
          <w:numId w:val="35"/>
        </w:numPr>
        <w:spacing w:after="160" w:line="259" w:lineRule="auto"/>
      </w:pPr>
      <w:r>
        <w:t>300:  Make sure the page numbering matches</w:t>
      </w:r>
    </w:p>
    <w:p w:rsidR="007334AD" w:rsidRDefault="007334AD" w:rsidP="007334AD">
      <w:pPr>
        <w:pStyle w:val="ListParagraph"/>
        <w:numPr>
          <w:ilvl w:val="2"/>
          <w:numId w:val="35"/>
        </w:numPr>
        <w:spacing w:after="160" w:line="259" w:lineRule="auto"/>
      </w:pPr>
      <w:r>
        <w:t>Page numbering can be off by a few—don’t waste too much time concerned with page numbering</w:t>
      </w:r>
    </w:p>
    <w:p w:rsidR="007334AD" w:rsidRDefault="007334AD" w:rsidP="007334AD">
      <w:pPr>
        <w:pStyle w:val="ListParagraph"/>
        <w:numPr>
          <w:ilvl w:val="1"/>
          <w:numId w:val="35"/>
        </w:numPr>
        <w:spacing w:after="160" w:line="259" w:lineRule="auto"/>
      </w:pPr>
      <w:r>
        <w:t>500:  Make sure information matches piece in hand</w:t>
      </w:r>
    </w:p>
    <w:p w:rsidR="007334AD" w:rsidRDefault="007334AD" w:rsidP="007334AD">
      <w:pPr>
        <w:pStyle w:val="ListParagraph"/>
        <w:numPr>
          <w:ilvl w:val="0"/>
          <w:numId w:val="35"/>
        </w:numPr>
        <w:spacing w:after="160" w:line="259" w:lineRule="auto"/>
      </w:pPr>
      <w:r>
        <w:t>OCLC:</w:t>
      </w:r>
    </w:p>
    <w:p w:rsidR="007334AD" w:rsidRDefault="007334AD" w:rsidP="007334AD">
      <w:pPr>
        <w:pStyle w:val="ListParagraph"/>
        <w:numPr>
          <w:ilvl w:val="1"/>
          <w:numId w:val="35"/>
        </w:numPr>
        <w:spacing w:after="160" w:line="259" w:lineRule="auto"/>
      </w:pPr>
      <w:r>
        <w:t>Copy OCLC number from bibliographic record (035 field)</w:t>
      </w:r>
    </w:p>
    <w:p w:rsidR="007334AD" w:rsidRDefault="007334AD" w:rsidP="007334AD">
      <w:pPr>
        <w:pStyle w:val="ListParagraph"/>
        <w:numPr>
          <w:ilvl w:val="1"/>
          <w:numId w:val="35"/>
        </w:numPr>
        <w:spacing w:after="160" w:line="259" w:lineRule="auto"/>
      </w:pPr>
      <w:r>
        <w:t>Paste into OCLC</w:t>
      </w:r>
    </w:p>
    <w:p w:rsidR="007334AD" w:rsidRDefault="007334AD" w:rsidP="007334AD">
      <w:pPr>
        <w:pStyle w:val="ListParagraph"/>
        <w:numPr>
          <w:ilvl w:val="1"/>
          <w:numId w:val="35"/>
        </w:numPr>
        <w:spacing w:after="160" w:line="259" w:lineRule="auto"/>
      </w:pPr>
      <w:r>
        <w:t>Verify record is “Held by FUG”</w:t>
      </w:r>
    </w:p>
    <w:p w:rsidR="007334AD" w:rsidRDefault="007334AD" w:rsidP="007334AD">
      <w:pPr>
        <w:pStyle w:val="ListParagraph"/>
        <w:numPr>
          <w:ilvl w:val="2"/>
          <w:numId w:val="35"/>
        </w:numPr>
        <w:spacing w:after="160" w:line="259" w:lineRule="auto"/>
      </w:pPr>
      <w:r>
        <w:t>If not, update holdings</w:t>
      </w:r>
    </w:p>
    <w:p w:rsidR="007334AD" w:rsidRDefault="007334AD" w:rsidP="007334AD">
      <w:pPr>
        <w:pStyle w:val="ListParagraph"/>
        <w:numPr>
          <w:ilvl w:val="1"/>
          <w:numId w:val="35"/>
        </w:numPr>
        <w:spacing w:after="160" w:line="259" w:lineRule="auto"/>
      </w:pPr>
      <w:r>
        <w:t>Run Spell Check (F7)</w:t>
      </w:r>
    </w:p>
    <w:p w:rsidR="007334AD" w:rsidRDefault="007334AD" w:rsidP="007334AD">
      <w:pPr>
        <w:pStyle w:val="ListParagraph"/>
        <w:numPr>
          <w:ilvl w:val="1"/>
          <w:numId w:val="35"/>
        </w:numPr>
        <w:spacing w:after="160" w:line="259" w:lineRule="auto"/>
      </w:pPr>
      <w:r>
        <w:t>Validate record</w:t>
      </w:r>
    </w:p>
    <w:p w:rsidR="007334AD" w:rsidRDefault="007334AD" w:rsidP="007334AD">
      <w:pPr>
        <w:pStyle w:val="ListParagraph"/>
        <w:numPr>
          <w:ilvl w:val="1"/>
          <w:numId w:val="35"/>
        </w:numPr>
        <w:spacing w:after="160" w:line="259" w:lineRule="auto"/>
      </w:pPr>
      <w:r>
        <w:t>Control All Headings</w:t>
      </w:r>
    </w:p>
    <w:p w:rsidR="007334AD" w:rsidRDefault="007334AD" w:rsidP="007334AD">
      <w:pPr>
        <w:pStyle w:val="ListParagraph"/>
        <w:numPr>
          <w:ilvl w:val="1"/>
          <w:numId w:val="35"/>
        </w:numPr>
        <w:spacing w:after="160" w:line="259" w:lineRule="auto"/>
      </w:pPr>
      <w:r>
        <w:t>Replace record</w:t>
      </w:r>
    </w:p>
    <w:p w:rsidR="007334AD" w:rsidRDefault="007334AD" w:rsidP="007334AD">
      <w:pPr>
        <w:pStyle w:val="ListParagraph"/>
        <w:numPr>
          <w:ilvl w:val="2"/>
          <w:numId w:val="35"/>
        </w:numPr>
        <w:spacing w:after="160" w:line="259" w:lineRule="auto"/>
      </w:pPr>
      <w:r>
        <w:t>Under Action → Replace Record OR</w:t>
      </w:r>
    </w:p>
    <w:p w:rsidR="007334AD" w:rsidRDefault="007334AD" w:rsidP="007334AD">
      <w:pPr>
        <w:pStyle w:val="ListParagraph"/>
        <w:numPr>
          <w:ilvl w:val="2"/>
          <w:numId w:val="35"/>
        </w:numPr>
        <w:spacing w:after="160" w:line="259" w:lineRule="auto"/>
      </w:pPr>
      <w:r>
        <w:t>Alt + F10</w:t>
      </w:r>
    </w:p>
    <w:p w:rsidR="007334AD" w:rsidRDefault="007334AD" w:rsidP="007334AD">
      <w:pPr>
        <w:pStyle w:val="ListParagraph"/>
        <w:numPr>
          <w:ilvl w:val="0"/>
          <w:numId w:val="35"/>
        </w:numPr>
        <w:spacing w:after="160" w:line="259" w:lineRule="auto"/>
      </w:pPr>
      <w:r>
        <w:t>Holding Record:</w:t>
      </w:r>
    </w:p>
    <w:p w:rsidR="007334AD" w:rsidRDefault="007334AD" w:rsidP="007334AD">
      <w:pPr>
        <w:pStyle w:val="ListParagraph"/>
        <w:numPr>
          <w:ilvl w:val="1"/>
          <w:numId w:val="35"/>
        </w:numPr>
        <w:spacing w:after="160" w:line="259" w:lineRule="auto"/>
      </w:pPr>
      <w:r>
        <w:t xml:space="preserve">008:  See “Editing the 008” Procedure </w:t>
      </w:r>
    </w:p>
    <w:p w:rsidR="007334AD" w:rsidRDefault="007334AD" w:rsidP="007334AD">
      <w:pPr>
        <w:pStyle w:val="ListParagraph"/>
        <w:numPr>
          <w:ilvl w:val="1"/>
          <w:numId w:val="35"/>
        </w:numPr>
        <w:spacing w:after="160" w:line="259" w:lineRule="auto"/>
      </w:pPr>
      <w:r>
        <w:t>852:  First indicator “8”</w:t>
      </w:r>
    </w:p>
    <w:p w:rsidR="007334AD" w:rsidRDefault="007334AD" w:rsidP="007334AD">
      <w:pPr>
        <w:pStyle w:val="ListParagraph"/>
        <w:numPr>
          <w:ilvl w:val="1"/>
          <w:numId w:val="35"/>
        </w:numPr>
        <w:spacing w:after="160" w:line="259" w:lineRule="auto"/>
      </w:pPr>
      <w:r>
        <w:t>Location=UFSTO, PL</w:t>
      </w:r>
    </w:p>
    <w:p w:rsidR="007334AD" w:rsidRDefault="007334AD" w:rsidP="007334AD">
      <w:pPr>
        <w:pStyle w:val="ListParagraph"/>
        <w:numPr>
          <w:ilvl w:val="1"/>
          <w:numId w:val="35"/>
        </w:numPr>
        <w:spacing w:after="160" w:line="259" w:lineRule="auto"/>
      </w:pPr>
      <w:r>
        <w:t>Call Number:  Is the call number from the old system or new system?</w:t>
      </w:r>
    </w:p>
    <w:p w:rsidR="007334AD" w:rsidRDefault="007334AD" w:rsidP="007334AD">
      <w:pPr>
        <w:pStyle w:val="ListParagraph"/>
        <w:numPr>
          <w:ilvl w:val="2"/>
          <w:numId w:val="35"/>
        </w:numPr>
        <w:spacing w:after="160" w:line="259" w:lineRule="auto"/>
      </w:pPr>
      <w:r>
        <w:t>New system:  County is spelled out</w:t>
      </w:r>
    </w:p>
    <w:p w:rsidR="007334AD" w:rsidRDefault="007334AD" w:rsidP="007334AD">
      <w:pPr>
        <w:pStyle w:val="ListParagraph"/>
        <w:numPr>
          <w:ilvl w:val="2"/>
          <w:numId w:val="35"/>
        </w:numPr>
        <w:spacing w:after="160" w:line="259" w:lineRule="auto"/>
      </w:pPr>
      <w:r>
        <w:t xml:space="preserve">For more information, see “Urban &amp; Regional Planning Documents Call Numbers” in SCCU Policies &amp; Procedures Manual </w:t>
      </w:r>
    </w:p>
    <w:p w:rsidR="007334AD" w:rsidRDefault="007334AD" w:rsidP="007334AD">
      <w:pPr>
        <w:pStyle w:val="ListParagraph"/>
        <w:numPr>
          <w:ilvl w:val="1"/>
          <w:numId w:val="35"/>
        </w:numPr>
        <w:spacing w:after="160" w:line="259" w:lineRule="auto"/>
      </w:pPr>
      <w:r>
        <w:t xml:space="preserve">Run </w:t>
      </w:r>
      <w:proofErr w:type="spellStart"/>
      <w:r>
        <w:t>SCCatStats</w:t>
      </w:r>
      <w:proofErr w:type="spellEnd"/>
      <w:r>
        <w:t xml:space="preserve"> macro</w:t>
      </w:r>
    </w:p>
    <w:p w:rsidR="007334AD" w:rsidRDefault="007334AD" w:rsidP="007334AD">
      <w:pPr>
        <w:pStyle w:val="ListParagraph"/>
        <w:numPr>
          <w:ilvl w:val="1"/>
          <w:numId w:val="35"/>
        </w:numPr>
        <w:spacing w:after="160" w:line="259" w:lineRule="auto"/>
      </w:pPr>
      <w:r>
        <w:t>Add TKR</w:t>
      </w:r>
    </w:p>
    <w:p w:rsidR="007334AD" w:rsidRDefault="007334AD" w:rsidP="007334AD">
      <w:pPr>
        <w:pStyle w:val="ListParagraph"/>
        <w:numPr>
          <w:ilvl w:val="2"/>
          <w:numId w:val="35"/>
        </w:numPr>
        <w:spacing w:after="160" w:line="259" w:lineRule="auto"/>
      </w:pPr>
      <w:r>
        <w:t>Planning Documents</w:t>
      </w:r>
    </w:p>
    <w:p w:rsidR="007334AD" w:rsidRDefault="007334AD" w:rsidP="007334AD">
      <w:pPr>
        <w:pStyle w:val="ListParagraph"/>
        <w:numPr>
          <w:ilvl w:val="0"/>
          <w:numId w:val="35"/>
        </w:numPr>
        <w:spacing w:after="160" w:line="259" w:lineRule="auto"/>
      </w:pPr>
      <w:r>
        <w:t>Item Record:</w:t>
      </w:r>
    </w:p>
    <w:p w:rsidR="007334AD" w:rsidRDefault="007334AD" w:rsidP="007334AD">
      <w:pPr>
        <w:pStyle w:val="ListParagraph"/>
        <w:numPr>
          <w:ilvl w:val="1"/>
          <w:numId w:val="35"/>
        </w:numPr>
        <w:spacing w:after="160" w:line="259" w:lineRule="auto"/>
      </w:pPr>
      <w:r>
        <w:t>Material Type</w:t>
      </w:r>
    </w:p>
    <w:p w:rsidR="007334AD" w:rsidRDefault="007334AD" w:rsidP="007334AD">
      <w:pPr>
        <w:pStyle w:val="ListParagraph"/>
        <w:numPr>
          <w:ilvl w:val="2"/>
          <w:numId w:val="35"/>
        </w:numPr>
        <w:spacing w:after="160" w:line="259" w:lineRule="auto"/>
      </w:pPr>
      <w:r>
        <w:t>Monograph=Book</w:t>
      </w:r>
    </w:p>
    <w:p w:rsidR="007334AD" w:rsidRDefault="007334AD" w:rsidP="007334AD">
      <w:pPr>
        <w:pStyle w:val="ListParagraph"/>
        <w:numPr>
          <w:ilvl w:val="2"/>
          <w:numId w:val="35"/>
        </w:numPr>
        <w:spacing w:after="160" w:line="259" w:lineRule="auto"/>
      </w:pPr>
      <w:r>
        <w:t>Serial=Issue</w:t>
      </w:r>
    </w:p>
    <w:p w:rsidR="007334AD" w:rsidRDefault="007334AD" w:rsidP="007334AD">
      <w:pPr>
        <w:pStyle w:val="ListParagraph"/>
        <w:numPr>
          <w:ilvl w:val="2"/>
          <w:numId w:val="35"/>
        </w:numPr>
        <w:spacing w:after="160" w:line="259" w:lineRule="auto"/>
      </w:pPr>
      <w:r>
        <w:t>Bound serial=</w:t>
      </w:r>
      <w:proofErr w:type="spellStart"/>
      <w:r>
        <w:t>Issbd</w:t>
      </w:r>
      <w:proofErr w:type="spellEnd"/>
    </w:p>
    <w:p w:rsidR="007334AD" w:rsidRDefault="007334AD" w:rsidP="007334AD">
      <w:pPr>
        <w:pStyle w:val="ListParagraph"/>
        <w:numPr>
          <w:ilvl w:val="1"/>
          <w:numId w:val="35"/>
        </w:numPr>
        <w:spacing w:after="160" w:line="259" w:lineRule="auto"/>
      </w:pPr>
      <w:proofErr w:type="spellStart"/>
      <w:r>
        <w:lastRenderedPageBreak/>
        <w:t>Hol</w:t>
      </w:r>
      <w:proofErr w:type="spellEnd"/>
      <w:r>
        <w:t>. Link: Should match correct holding for piece in hand</w:t>
      </w:r>
    </w:p>
    <w:p w:rsidR="007334AD" w:rsidRDefault="007334AD" w:rsidP="007334AD">
      <w:pPr>
        <w:pStyle w:val="ListParagraph"/>
        <w:numPr>
          <w:ilvl w:val="1"/>
          <w:numId w:val="35"/>
        </w:numPr>
        <w:spacing w:after="160" w:line="259" w:lineRule="auto"/>
      </w:pPr>
      <w:r>
        <w:t>Call Number: Should match holding record call number</w:t>
      </w:r>
    </w:p>
    <w:p w:rsidR="007334AD" w:rsidRDefault="007334AD" w:rsidP="007334AD">
      <w:pPr>
        <w:pStyle w:val="ListParagraph"/>
        <w:numPr>
          <w:ilvl w:val="1"/>
          <w:numId w:val="35"/>
        </w:numPr>
        <w:spacing w:after="160" w:line="259" w:lineRule="auto"/>
      </w:pPr>
      <w:r>
        <w:t>Item Status:</w:t>
      </w:r>
      <w:r>
        <w:tab/>
        <w:t>01 (Regular Loan)</w:t>
      </w:r>
    </w:p>
    <w:p w:rsidR="007334AD" w:rsidRDefault="007334AD" w:rsidP="007334AD">
      <w:pPr>
        <w:pStyle w:val="ListParagraph"/>
        <w:numPr>
          <w:ilvl w:val="1"/>
          <w:numId w:val="35"/>
        </w:numPr>
        <w:spacing w:after="160" w:line="259" w:lineRule="auto"/>
      </w:pPr>
      <w:r>
        <w:t>Item Process Status</w:t>
      </w:r>
    </w:p>
    <w:p w:rsidR="007334AD" w:rsidRDefault="007334AD" w:rsidP="007334AD">
      <w:pPr>
        <w:pStyle w:val="ListParagraph"/>
        <w:numPr>
          <w:ilvl w:val="2"/>
          <w:numId w:val="35"/>
        </w:numPr>
        <w:spacing w:after="160" w:line="259" w:lineRule="auto"/>
      </w:pPr>
      <w:r>
        <w:t>Add GF</w:t>
      </w:r>
    </w:p>
    <w:p w:rsidR="007334AD" w:rsidRDefault="007334AD" w:rsidP="007334AD">
      <w:pPr>
        <w:pStyle w:val="ListParagraph"/>
        <w:numPr>
          <w:ilvl w:val="0"/>
          <w:numId w:val="35"/>
        </w:numPr>
        <w:spacing w:after="160" w:line="259" w:lineRule="auto"/>
      </w:pPr>
      <w:r>
        <w:t>Physical Processing</w:t>
      </w:r>
    </w:p>
    <w:p w:rsidR="007334AD" w:rsidRDefault="007334AD" w:rsidP="007334AD">
      <w:pPr>
        <w:pStyle w:val="ListParagraph"/>
        <w:numPr>
          <w:ilvl w:val="1"/>
          <w:numId w:val="35"/>
        </w:numPr>
        <w:spacing w:after="160" w:line="259" w:lineRule="auto"/>
      </w:pPr>
      <w:r>
        <w:t>Stamp with “Urban &amp; Regional Planning Documents” stamp (if it doesn’t have one)</w:t>
      </w:r>
    </w:p>
    <w:p w:rsidR="007334AD" w:rsidRDefault="007334AD" w:rsidP="007334AD">
      <w:pPr>
        <w:pStyle w:val="ListParagraph"/>
        <w:numPr>
          <w:ilvl w:val="1"/>
          <w:numId w:val="35"/>
        </w:numPr>
        <w:spacing w:after="160" w:line="259" w:lineRule="auto"/>
      </w:pPr>
      <w:r>
        <w:t>Stamp with “FLARE” stamp</w:t>
      </w:r>
    </w:p>
    <w:p w:rsidR="007334AD" w:rsidRDefault="007334AD" w:rsidP="007334AD">
      <w:pPr>
        <w:pStyle w:val="ListParagraph"/>
        <w:numPr>
          <w:ilvl w:val="1"/>
          <w:numId w:val="35"/>
        </w:numPr>
        <w:spacing w:after="160" w:line="259" w:lineRule="auto"/>
      </w:pPr>
      <w:r>
        <w:t>Write the call number on the piece</w:t>
      </w:r>
    </w:p>
    <w:p w:rsidR="007334AD" w:rsidRDefault="007334AD" w:rsidP="007334AD">
      <w:pPr>
        <w:pStyle w:val="ListParagraph"/>
        <w:numPr>
          <w:ilvl w:val="2"/>
          <w:numId w:val="35"/>
        </w:numPr>
        <w:spacing w:after="160" w:line="259" w:lineRule="auto"/>
      </w:pPr>
      <w:r>
        <w:t>Location: top, left-hand corner</w:t>
      </w:r>
    </w:p>
    <w:p w:rsidR="007334AD" w:rsidRDefault="007334AD" w:rsidP="007334AD">
      <w:pPr>
        <w:pStyle w:val="ListParagraph"/>
        <w:numPr>
          <w:ilvl w:val="2"/>
          <w:numId w:val="35"/>
        </w:numPr>
        <w:spacing w:after="160" w:line="259" w:lineRule="auto"/>
      </w:pPr>
      <w:r>
        <w:t>If dark or hard cover, write call number on inside, first page</w:t>
      </w:r>
    </w:p>
    <w:p w:rsidR="007334AD" w:rsidRDefault="007334AD" w:rsidP="007334AD">
      <w:pPr>
        <w:pStyle w:val="ListParagraph"/>
        <w:numPr>
          <w:ilvl w:val="1"/>
          <w:numId w:val="35"/>
        </w:numPr>
        <w:spacing w:after="160" w:line="259" w:lineRule="auto"/>
      </w:pPr>
      <w:r>
        <w:t>Add to the work logger on the tab for “Planning Documents”</w:t>
      </w:r>
    </w:p>
    <w:p w:rsidR="007334AD" w:rsidRDefault="007334AD" w:rsidP="007334AD">
      <w:pPr>
        <w:pStyle w:val="ListParagraph"/>
        <w:numPr>
          <w:ilvl w:val="0"/>
          <w:numId w:val="35"/>
        </w:numPr>
        <w:spacing w:after="160" w:line="259" w:lineRule="auto"/>
      </w:pPr>
      <w:r>
        <w:t>Team Tray</w:t>
      </w:r>
    </w:p>
    <w:p w:rsidR="007334AD" w:rsidRDefault="007334AD" w:rsidP="007334AD">
      <w:pPr>
        <w:pStyle w:val="ListParagraph"/>
        <w:numPr>
          <w:ilvl w:val="1"/>
          <w:numId w:val="35"/>
        </w:numPr>
        <w:spacing w:after="160" w:line="259" w:lineRule="auto"/>
      </w:pPr>
      <w:r>
        <w:t>Deliver completed material to Team Tray</w:t>
      </w:r>
    </w:p>
    <w:p w:rsidR="007334AD" w:rsidRDefault="007334AD" w:rsidP="007334AD">
      <w:pPr>
        <w:pStyle w:val="ListParagraph"/>
        <w:numPr>
          <w:ilvl w:val="2"/>
          <w:numId w:val="35"/>
        </w:numPr>
        <w:spacing w:after="160" w:line="259" w:lineRule="auto"/>
      </w:pPr>
      <w:r>
        <w:t>Monographs: SCF cart</w:t>
      </w:r>
    </w:p>
    <w:p w:rsidR="007334AD" w:rsidRDefault="007334AD" w:rsidP="007334AD">
      <w:pPr>
        <w:pStyle w:val="ListParagraph"/>
        <w:numPr>
          <w:ilvl w:val="2"/>
          <w:numId w:val="35"/>
        </w:numPr>
        <w:spacing w:after="160" w:line="259" w:lineRule="auto"/>
      </w:pPr>
      <w:r>
        <w:t>Serials: SER cart</w:t>
      </w:r>
    </w:p>
    <w:p w:rsidR="007334AD" w:rsidRPr="007334AD" w:rsidRDefault="007334AD" w:rsidP="007334AD">
      <w:pPr>
        <w:ind w:left="360"/>
        <w:rPr>
          <w:b/>
          <w:sz w:val="24"/>
          <w:szCs w:val="24"/>
        </w:rPr>
      </w:pPr>
      <w:r w:rsidRPr="007334AD">
        <w:rPr>
          <w:b/>
          <w:sz w:val="24"/>
          <w:szCs w:val="24"/>
        </w:rPr>
        <w:t>Federal Government Documents in FLARE: Transfers</w:t>
      </w:r>
    </w:p>
    <w:p w:rsidR="007334AD" w:rsidRDefault="007334AD" w:rsidP="007334AD">
      <w:pPr>
        <w:ind w:left="360"/>
      </w:pPr>
      <w:r>
        <w:t xml:space="preserve">Created:  November 14, 2016 </w:t>
      </w:r>
      <w:r>
        <w:br/>
      </w:r>
      <w:r w:rsidRPr="007334AD">
        <w:rPr>
          <w:sz w:val="20"/>
          <w:szCs w:val="20"/>
        </w:rPr>
        <w:t>(</w:t>
      </w:r>
      <w:proofErr w:type="spellStart"/>
      <w:r w:rsidRPr="007334AD">
        <w:rPr>
          <w:sz w:val="20"/>
          <w:szCs w:val="20"/>
        </w:rPr>
        <w:t>Sidenote</w:t>
      </w:r>
      <w:proofErr w:type="spellEnd"/>
      <w:r w:rsidRPr="007334AD">
        <w:rPr>
          <w:sz w:val="20"/>
          <w:szCs w:val="20"/>
        </w:rPr>
        <w:t>:  This procedure will be updated once we migrate to Sierra)</w:t>
      </w:r>
    </w:p>
    <w:p w:rsidR="007334AD" w:rsidRPr="007334AD" w:rsidRDefault="007334AD" w:rsidP="007334AD">
      <w:pPr>
        <w:ind w:left="360"/>
        <w:rPr>
          <w:b/>
        </w:rPr>
      </w:pPr>
      <w:r w:rsidRPr="007334AD">
        <w:rPr>
          <w:b/>
        </w:rPr>
        <w:t>BACKGROUND:</w:t>
      </w:r>
    </w:p>
    <w:p w:rsidR="007334AD" w:rsidRDefault="007334AD" w:rsidP="007334AD">
      <w:pPr>
        <w:ind w:left="360"/>
      </w:pPr>
      <w:r>
        <w:t xml:space="preserve">The Shared Collections Cataloging Unit is responsible for cataloging federal government documents into FLARE.  Federal government documents are ingested into the customer code GOV in LAS.  Some federal government documents received in transfers from other institutions are misidentified and processed into a non-GOV customer code in LAS.  </w:t>
      </w:r>
    </w:p>
    <w:p w:rsidR="007334AD" w:rsidRPr="007334AD" w:rsidRDefault="007334AD" w:rsidP="007334AD">
      <w:pPr>
        <w:ind w:left="360"/>
        <w:rPr>
          <w:b/>
        </w:rPr>
      </w:pPr>
      <w:r w:rsidRPr="007334AD">
        <w:rPr>
          <w:b/>
        </w:rPr>
        <w:t>Test Case:</w:t>
      </w:r>
    </w:p>
    <w:p w:rsidR="007334AD" w:rsidRDefault="007334AD" w:rsidP="007334AD">
      <w:pPr>
        <w:ind w:left="360"/>
      </w:pPr>
      <w:r>
        <w:t>Monthly Labor Review (23373960)</w:t>
      </w:r>
    </w:p>
    <w:p w:rsidR="007334AD" w:rsidRDefault="007334AD" w:rsidP="007334AD">
      <w:pPr>
        <w:ind w:left="360"/>
      </w:pPr>
      <w:r w:rsidRPr="00307326">
        <w:t>University of Miami (UM) transferred a portion of this serial title per FLARE policy</w:t>
      </w:r>
      <w:r>
        <w:t xml:space="preserve"> and volumes were processed into the customer code for serials in LAS.  The Shared Collections Cataloging Unit began cataloging UF’s set of this title and realized part of it was already in FLARE in the customer code for serials in LAS.  The Shared Collections Cataloging Unit received mail bins from ILF processors with more volumes of this title from the University of Miami transfer.  Basically, we have UM transferred material already processed into FLARE with the serials customer code, UF material at ALF to be processed and UM transferred material to be processed into FLARE.  All volumes need to be in the GOV customer code in LAS.    </w:t>
      </w:r>
    </w:p>
    <w:p w:rsidR="007334AD" w:rsidRPr="007334AD" w:rsidRDefault="007334AD" w:rsidP="007334AD">
      <w:pPr>
        <w:ind w:left="360"/>
        <w:rPr>
          <w:b/>
        </w:rPr>
      </w:pPr>
      <w:r w:rsidRPr="007334AD">
        <w:rPr>
          <w:b/>
        </w:rPr>
        <w:t>PROCEDURE:</w:t>
      </w:r>
    </w:p>
    <w:p w:rsidR="007334AD" w:rsidRDefault="007334AD" w:rsidP="007334AD">
      <w:pPr>
        <w:ind w:left="360"/>
      </w:pPr>
      <w:r w:rsidRPr="00307326">
        <w:t>Transferred material</w:t>
      </w:r>
      <w:r>
        <w:t xml:space="preserve"> is identified as a federal government document by Interim Library Facility (ILF) processors and sent to the Shared Collections Cataloging Unit in a mail bin with a pink dot on it. </w:t>
      </w:r>
      <w:r w:rsidRPr="007334AD">
        <w:rPr>
          <w:i/>
        </w:rPr>
        <w:t xml:space="preserve">[The </w:t>
      </w:r>
      <w:r w:rsidRPr="007334AD">
        <w:rPr>
          <w:i/>
        </w:rPr>
        <w:lastRenderedPageBreak/>
        <w:t xml:space="preserve">pink dot is a suggestion from the Shared Collections Cataloging Unit; we have a box of pink dots that could be used.  It would be easier to identify the material when received at ALF] </w:t>
      </w:r>
    </w:p>
    <w:p w:rsidR="007334AD" w:rsidRDefault="007334AD" w:rsidP="007334AD">
      <w:pPr>
        <w:ind w:left="360"/>
      </w:pPr>
      <w:r>
        <w:t xml:space="preserve">A Shared Collections cataloger will search the title in Aleph and </w:t>
      </w:r>
      <w:r w:rsidRPr="00307326">
        <w:t>compile a list of</w:t>
      </w:r>
      <w:r w:rsidRPr="007334AD">
        <w:rPr>
          <w:b/>
          <w:i/>
        </w:rPr>
        <w:t xml:space="preserve"> </w:t>
      </w:r>
      <w:r>
        <w:t>barcode numbers for all documents that need to be transferred to the GOV customer code in LAS.  The list of barcodes will be sent to the lib-ALFissues mailbox.</w:t>
      </w:r>
    </w:p>
    <w:p w:rsidR="007334AD" w:rsidRDefault="007334AD" w:rsidP="007334AD">
      <w:pPr>
        <w:ind w:left="360"/>
      </w:pPr>
      <w:r>
        <w:t>Team Tray will permanently withdraw (</w:t>
      </w:r>
      <w:proofErr w:type="spellStart"/>
      <w:r>
        <w:t>pwd</w:t>
      </w:r>
      <w:proofErr w:type="spellEnd"/>
      <w:r>
        <w:t xml:space="preserve">) the barcodes provided </w:t>
      </w:r>
      <w:r w:rsidRPr="00307326">
        <w:t xml:space="preserve">from their current customer code </w:t>
      </w:r>
      <w:r>
        <w:t>and deliver the material to the Shared Collections Cataloging Unit.</w:t>
      </w:r>
    </w:p>
    <w:p w:rsidR="007334AD" w:rsidRDefault="007334AD" w:rsidP="007334AD">
      <w:pPr>
        <w:ind w:left="360"/>
      </w:pPr>
      <w:r>
        <w:t xml:space="preserve">The Shared Collections Cataloging Unit will move the transferring institution’s barcode number into the internal note field in tab 3 of the item record (formatting for internal note in tab 3 is: **barcode number transferring institutions initials**; for example, 3505********* UM).  </w:t>
      </w:r>
      <w:r w:rsidRPr="00307326">
        <w:t>The transferring institutions barcode will remain on the document with the barcode scanning information blacked out but the barcode number still visible.</w:t>
      </w:r>
      <w:r>
        <w:t xml:space="preserve">  The cataloger will affix a UF barcode to the back of the book and update the item record with the new barcode.  The bibliographic and holding record will be updated to reflect that it is a federal government document. The documents will be stamped with the U.S. Depository stamp and the FLARE stamp.  </w:t>
      </w:r>
    </w:p>
    <w:p w:rsidR="007334AD" w:rsidRDefault="007334AD" w:rsidP="007334AD">
      <w:pPr>
        <w:ind w:left="360"/>
      </w:pPr>
      <w:r>
        <w:t xml:space="preserve">Once material </w:t>
      </w:r>
      <w:r w:rsidRPr="00307326">
        <w:t>processing</w:t>
      </w:r>
      <w:r>
        <w:t xml:space="preserve"> is completed, it will be placed on the book truck for federal government documents going to Team Tray.</w:t>
      </w:r>
    </w:p>
    <w:p w:rsidR="008C76B2" w:rsidRPr="0097364F" w:rsidRDefault="008C76B2" w:rsidP="008C76B2">
      <w:pPr>
        <w:rPr>
          <w:b/>
          <w:sz w:val="24"/>
          <w:szCs w:val="24"/>
        </w:rPr>
      </w:pPr>
      <w:r>
        <w:rPr>
          <w:b/>
          <w:sz w:val="24"/>
          <w:szCs w:val="24"/>
        </w:rPr>
        <w:t>Federal Documents QC</w:t>
      </w:r>
    </w:p>
    <w:p w:rsidR="008C76B2" w:rsidRDefault="008C76B2" w:rsidP="008C76B2">
      <w:r w:rsidRPr="00BE7232">
        <w:rPr>
          <w:b/>
          <w:u w:val="single"/>
        </w:rPr>
        <w:t>Bibliographic Record:</w:t>
      </w:r>
    </w:p>
    <w:p w:rsidR="008C76B2" w:rsidRDefault="008C76B2" w:rsidP="008C76B2">
      <w:pPr>
        <w:pStyle w:val="ListParagraph"/>
        <w:numPr>
          <w:ilvl w:val="0"/>
          <w:numId w:val="36"/>
        </w:numPr>
      </w:pPr>
      <w:r>
        <w:t>035:</w:t>
      </w:r>
      <w:r>
        <w:tab/>
        <w:t>Verify OCLC number is correct (you might find an “X” at the end of the number)</w:t>
      </w:r>
    </w:p>
    <w:p w:rsidR="008C76B2" w:rsidRDefault="008C76B2" w:rsidP="008C76B2">
      <w:pPr>
        <w:pStyle w:val="ListParagraph"/>
        <w:numPr>
          <w:ilvl w:val="0"/>
          <w:numId w:val="36"/>
        </w:numPr>
      </w:pPr>
      <w:r>
        <w:t>086</w:t>
      </w:r>
    </w:p>
    <w:p w:rsidR="008C76B2" w:rsidRPr="006666BD" w:rsidRDefault="008C76B2" w:rsidP="008C76B2">
      <w:pPr>
        <w:pStyle w:val="ListParagraph"/>
        <w:numPr>
          <w:ilvl w:val="0"/>
          <w:numId w:val="36"/>
        </w:numPr>
      </w:pPr>
      <w:r>
        <w:t>245</w:t>
      </w:r>
      <w:r>
        <w:tab/>
        <w:t>Should not have a subfield h microform</w:t>
      </w:r>
    </w:p>
    <w:p w:rsidR="008C76B2" w:rsidRPr="00BE7232" w:rsidRDefault="008C76B2" w:rsidP="008C76B2">
      <w:pPr>
        <w:rPr>
          <w:b/>
          <w:u w:val="single"/>
        </w:rPr>
      </w:pPr>
      <w:r w:rsidRPr="00BE7232">
        <w:rPr>
          <w:b/>
          <w:u w:val="single"/>
        </w:rPr>
        <w:t>Holding Record:</w:t>
      </w:r>
    </w:p>
    <w:p w:rsidR="008C76B2" w:rsidRDefault="008C76B2" w:rsidP="008C76B2">
      <w:pPr>
        <w:pStyle w:val="ListParagraph"/>
        <w:numPr>
          <w:ilvl w:val="0"/>
          <w:numId w:val="37"/>
        </w:numPr>
      </w:pPr>
      <w:proofErr w:type="spellStart"/>
      <w:r>
        <w:t>Stodocs</w:t>
      </w:r>
      <w:proofErr w:type="spellEnd"/>
      <w:r>
        <w:t xml:space="preserve"> Location</w:t>
      </w:r>
    </w:p>
    <w:p w:rsidR="008C76B2" w:rsidRDefault="008C76B2" w:rsidP="008C76B2">
      <w:pPr>
        <w:pStyle w:val="ListParagraph"/>
        <w:numPr>
          <w:ilvl w:val="0"/>
          <w:numId w:val="37"/>
        </w:numPr>
      </w:pPr>
      <w:proofErr w:type="spellStart"/>
      <w:r>
        <w:t>Stodocs</w:t>
      </w:r>
      <w:proofErr w:type="spellEnd"/>
      <w:r>
        <w:t xml:space="preserve"> TKR</w:t>
      </w:r>
    </w:p>
    <w:p w:rsidR="008C76B2" w:rsidRPr="00BE7232" w:rsidRDefault="008C76B2" w:rsidP="008C76B2">
      <w:pPr>
        <w:rPr>
          <w:b/>
          <w:u w:val="single"/>
        </w:rPr>
      </w:pPr>
      <w:r w:rsidRPr="00BE7232">
        <w:rPr>
          <w:b/>
          <w:u w:val="single"/>
        </w:rPr>
        <w:t>Item Record:</w:t>
      </w:r>
    </w:p>
    <w:p w:rsidR="008C76B2" w:rsidRDefault="008C76B2" w:rsidP="008C76B2">
      <w:pPr>
        <w:pStyle w:val="ListParagraph"/>
        <w:numPr>
          <w:ilvl w:val="0"/>
          <w:numId w:val="38"/>
        </w:numPr>
      </w:pPr>
      <w:r>
        <w:t xml:space="preserve"> “GF” in the Item Process Status</w:t>
      </w:r>
    </w:p>
    <w:p w:rsidR="0051439E" w:rsidRPr="0051439E" w:rsidRDefault="0051439E" w:rsidP="0051439E">
      <w:pPr>
        <w:rPr>
          <w:sz w:val="24"/>
          <w:szCs w:val="24"/>
        </w:rPr>
      </w:pPr>
      <w:r w:rsidRPr="0051439E">
        <w:rPr>
          <w:b/>
          <w:sz w:val="24"/>
          <w:szCs w:val="24"/>
        </w:rPr>
        <w:t>Circulating Government Documents</w:t>
      </w:r>
    </w:p>
    <w:p w:rsidR="0051439E" w:rsidRPr="0051439E" w:rsidRDefault="0051439E" w:rsidP="0051439E">
      <w:r w:rsidRPr="0051439E">
        <w:t>The patron will request a government document through the library catalog.  The patron will submit the request in one of the following ways:</w:t>
      </w:r>
    </w:p>
    <w:p w:rsidR="0051439E" w:rsidRPr="0051439E" w:rsidRDefault="0051439E" w:rsidP="0051439E">
      <w:pPr>
        <w:pStyle w:val="ListParagraph"/>
        <w:numPr>
          <w:ilvl w:val="0"/>
          <w:numId w:val="39"/>
        </w:numPr>
      </w:pPr>
      <w:r w:rsidRPr="0051439E">
        <w:t xml:space="preserve">Request the government document using the “Request” link on the catalog record or in the search results list.  </w:t>
      </w:r>
    </w:p>
    <w:p w:rsidR="0051439E" w:rsidRPr="0051439E" w:rsidRDefault="0051439E" w:rsidP="0051439E">
      <w:pPr>
        <w:pStyle w:val="ListParagraph"/>
        <w:numPr>
          <w:ilvl w:val="0"/>
          <w:numId w:val="39"/>
        </w:numPr>
      </w:pPr>
      <w:r w:rsidRPr="0051439E">
        <w:lastRenderedPageBreak/>
        <w:t xml:space="preserve">Request the government document using the alternative form.  The alternative form should be used when the “Request” link does not appear, the patron doesn’t have an active library card, or multiple years/volumes are needed.  The alternative form can be found at </w:t>
      </w:r>
      <w:hyperlink r:id="rId15" w:history="1">
        <w:r w:rsidRPr="0051439E">
          <w:rPr>
            <w:rStyle w:val="Hyperlink"/>
          </w:rPr>
          <w:t>http://www.uflib.ufl.edu/storagerequest/</w:t>
        </w:r>
      </w:hyperlink>
      <w:r w:rsidRPr="0051439E">
        <w:t>.</w:t>
      </w:r>
    </w:p>
    <w:p w:rsidR="0051439E" w:rsidRPr="0051439E" w:rsidRDefault="0051439E" w:rsidP="0051439E">
      <w:r w:rsidRPr="0051439E">
        <w:t>Government Documents will be retrieved from storage Monday – Friday and sent to Library West for pick up.   Please allow 24 hours for your request.  The patron can check the status of the request in their library account.  The patron will see “On Hold” in their library account when the government document is ready for pick up at Library West.  The patron will see “In Process” in their library account if the government document is not yet available for pick up.  The patron will not receive an e-mail when the government document is ready for pick up.</w:t>
      </w:r>
    </w:p>
    <w:p w:rsidR="0051439E" w:rsidRPr="00DC60AA" w:rsidRDefault="0051439E" w:rsidP="0051439E">
      <w:pPr>
        <w:rPr>
          <w:sz w:val="24"/>
          <w:szCs w:val="24"/>
        </w:rPr>
      </w:pPr>
    </w:p>
    <w:p w:rsidR="0051439E" w:rsidRPr="008054A7" w:rsidRDefault="0051439E" w:rsidP="0051439E">
      <w:pPr>
        <w:rPr>
          <w:sz w:val="24"/>
          <w:szCs w:val="24"/>
        </w:rPr>
      </w:pPr>
      <w:r w:rsidRPr="008054A7">
        <w:rPr>
          <w:sz w:val="24"/>
          <w:szCs w:val="24"/>
        </w:rPr>
        <w:t>ALF Storage Staff &amp; Shared Collections Cataloging Unit:</w:t>
      </w:r>
    </w:p>
    <w:p w:rsidR="0051439E" w:rsidRPr="0051439E" w:rsidRDefault="0051439E" w:rsidP="0051439E">
      <w:r w:rsidRPr="0051439E">
        <w:t>ALF storage staff will receive the request and deliver it to the Shared Collections Cataloging Unit.  The Shared Collections Cataloging Unit will catalog the government document and add “SD” to the Item Process Status.  Once cataloged, the Shared Collections Cataloging Unit will return the government document to ALF storage staff to be delivered to Library West.</w:t>
      </w:r>
    </w:p>
    <w:p w:rsidR="0051439E" w:rsidRPr="004D3770" w:rsidRDefault="0051439E" w:rsidP="0051439E">
      <w:pPr>
        <w:rPr>
          <w:b/>
          <w:sz w:val="24"/>
          <w:szCs w:val="24"/>
        </w:rPr>
      </w:pPr>
      <w:r w:rsidRPr="0051439E">
        <w:t>The patron will then check the government document out in Library West as any other retrieval.  The patron will return the government document to the libraries and it will be sent back to ALF.  ALF staff will add “GF” to the Item Process Status and deliver it to the Tray Team.  The government document will then be added to the FLARE collection.</w:t>
      </w:r>
    </w:p>
    <w:p w:rsidR="00AD221A" w:rsidRPr="00AD221A" w:rsidRDefault="00AD221A" w:rsidP="00AD221A">
      <w:pPr>
        <w:rPr>
          <w:b/>
          <w:sz w:val="24"/>
          <w:szCs w:val="24"/>
        </w:rPr>
      </w:pPr>
      <w:r w:rsidRPr="00AD221A">
        <w:rPr>
          <w:b/>
          <w:sz w:val="24"/>
          <w:szCs w:val="24"/>
        </w:rPr>
        <w:t>MARC Holdings cheat sheet</w:t>
      </w:r>
    </w:p>
    <w:p w:rsidR="00AD221A" w:rsidRDefault="00AD221A" w:rsidP="00AD221A">
      <w:pPr>
        <w:rPr>
          <w:b/>
          <w:bCs/>
        </w:rPr>
      </w:pPr>
      <w:r>
        <w:rPr>
          <w:b/>
          <w:bCs/>
        </w:rPr>
        <w:t>Official guide:</w:t>
      </w:r>
    </w:p>
    <w:p w:rsidR="00AD221A" w:rsidRDefault="000E303F" w:rsidP="00AD221A">
      <w:pPr>
        <w:rPr>
          <w:b/>
          <w:bCs/>
        </w:rPr>
      </w:pPr>
      <w:hyperlink r:id="rId16" w:history="1">
        <w:r w:rsidR="00AD221A" w:rsidRPr="00C739F4">
          <w:rPr>
            <w:rStyle w:val="Hyperlink"/>
            <w:b/>
            <w:bCs/>
          </w:rPr>
          <w:t>http://www.uflib.ufl.edu/catmet/sercat/SerHolDefaults.htm</w:t>
        </w:r>
      </w:hyperlink>
    </w:p>
    <w:p w:rsidR="00AD221A" w:rsidRDefault="00AD221A" w:rsidP="00AD221A">
      <w:pPr>
        <w:rPr>
          <w:b/>
          <w:bCs/>
        </w:rPr>
      </w:pPr>
    </w:p>
    <w:p w:rsidR="00AD221A" w:rsidRDefault="00AD221A" w:rsidP="00AD221A">
      <w:pPr>
        <w:rPr>
          <w:b/>
          <w:bCs/>
        </w:rPr>
      </w:pPr>
    </w:p>
    <w:p w:rsidR="00AD221A" w:rsidRPr="00797B98" w:rsidRDefault="00AD221A" w:rsidP="00AD221A">
      <w:pPr>
        <w:rPr>
          <w:b/>
          <w:bCs/>
        </w:rPr>
      </w:pPr>
      <w:r w:rsidRPr="00797B98">
        <w:rPr>
          <w:b/>
          <w:bCs/>
        </w:rPr>
        <w:t>LDR</w:t>
      </w:r>
    </w:p>
    <w:p w:rsidR="00AD221A" w:rsidRDefault="00AD221A" w:rsidP="00AD221A">
      <w:pPr>
        <w:ind w:firstLine="720"/>
      </w:pPr>
      <w:r>
        <w:t>Type: x = monograph (default), y = serial, v = multi-part monograph</w:t>
      </w:r>
    </w:p>
    <w:p w:rsidR="00AD221A" w:rsidRDefault="00AD221A" w:rsidP="00AD221A">
      <w:r>
        <w:tab/>
      </w:r>
      <w:proofErr w:type="spellStart"/>
      <w:r>
        <w:t>Enc</w:t>
      </w:r>
      <w:proofErr w:type="spellEnd"/>
      <w:r>
        <w:t xml:space="preserve"> </w:t>
      </w:r>
      <w:proofErr w:type="spellStart"/>
      <w:r>
        <w:t>lvl</w:t>
      </w:r>
      <w:proofErr w:type="spellEnd"/>
      <w:r>
        <w:t xml:space="preserve"> = </w:t>
      </w:r>
      <w:r w:rsidRPr="00965BD1">
        <w:rPr>
          <w:b/>
        </w:rPr>
        <w:t xml:space="preserve">4 for ALF </w:t>
      </w:r>
      <w:proofErr w:type="gramStart"/>
      <w:r w:rsidRPr="00965BD1">
        <w:rPr>
          <w:b/>
        </w:rPr>
        <w:t>staff ;</w:t>
      </w:r>
      <w:proofErr w:type="gramEnd"/>
      <w:r w:rsidRPr="00965BD1">
        <w:rPr>
          <w:b/>
        </w:rPr>
        <w:t xml:space="preserve"> 3 for ILF staff</w:t>
      </w:r>
      <w:r>
        <w:t xml:space="preserve"> </w:t>
      </w:r>
    </w:p>
    <w:p w:rsidR="00AD221A" w:rsidRDefault="00AD221A" w:rsidP="00AD221A"/>
    <w:p w:rsidR="00AD221A" w:rsidRPr="00797B98" w:rsidRDefault="00AD221A" w:rsidP="00AD221A">
      <w:pPr>
        <w:rPr>
          <w:b/>
          <w:bCs/>
        </w:rPr>
      </w:pPr>
      <w:r w:rsidRPr="00797B98">
        <w:rPr>
          <w:b/>
          <w:bCs/>
        </w:rPr>
        <w:t>008</w:t>
      </w:r>
    </w:p>
    <w:p w:rsidR="00AD221A" w:rsidRDefault="00AD221A" w:rsidP="00AD221A">
      <w:r>
        <w:t>Receipt or acquisitions status</w:t>
      </w:r>
    </w:p>
    <w:p w:rsidR="00AD221A" w:rsidRPr="00797B98" w:rsidRDefault="00AD221A" w:rsidP="00AD221A">
      <w:pPr>
        <w:rPr>
          <w:b/>
          <w:bCs/>
        </w:rPr>
      </w:pPr>
      <w:r w:rsidRPr="00797B98">
        <w:rPr>
          <w:b/>
          <w:bCs/>
        </w:rPr>
        <w:lastRenderedPageBreak/>
        <w:tab/>
        <w:t>2 = Monograph OR a serial that we will not get any more (default)</w:t>
      </w:r>
    </w:p>
    <w:p w:rsidR="00AD221A" w:rsidRDefault="00AD221A" w:rsidP="00AD221A">
      <w:r>
        <w:t>Method of acquisition</w:t>
      </w:r>
    </w:p>
    <w:p w:rsidR="00AD221A" w:rsidRPr="00797B98" w:rsidRDefault="00AD221A" w:rsidP="00AD221A">
      <w:pPr>
        <w:rPr>
          <w:b/>
          <w:bCs/>
        </w:rPr>
      </w:pPr>
      <w:r w:rsidRPr="00797B98">
        <w:rPr>
          <w:b/>
          <w:bCs/>
        </w:rPr>
        <w:tab/>
        <w:t xml:space="preserve">p = </w:t>
      </w:r>
      <w:r>
        <w:rPr>
          <w:b/>
          <w:bCs/>
        </w:rPr>
        <w:t>Paid</w:t>
      </w:r>
    </w:p>
    <w:p w:rsidR="00AD221A" w:rsidRDefault="00AD221A" w:rsidP="00AD221A">
      <w:r>
        <w:tab/>
        <w:t>d = Depository item (</w:t>
      </w:r>
      <w:proofErr w:type="spellStart"/>
      <w:r>
        <w:t>Gov</w:t>
      </w:r>
      <w:proofErr w:type="spellEnd"/>
      <w:r>
        <w:t xml:space="preserve"> docs)</w:t>
      </w:r>
    </w:p>
    <w:p w:rsidR="00AD221A" w:rsidRDefault="00AD221A" w:rsidP="00AD221A">
      <w:r>
        <w:tab/>
        <w:t>u= Unknown</w:t>
      </w:r>
    </w:p>
    <w:p w:rsidR="00AD221A" w:rsidRDefault="00AD221A" w:rsidP="00AD221A">
      <w:r>
        <w:t>Expected acquisition end date</w:t>
      </w:r>
    </w:p>
    <w:p w:rsidR="00AD221A" w:rsidRPr="00797B98" w:rsidRDefault="00AD221A" w:rsidP="00AD221A">
      <w:pPr>
        <w:rPr>
          <w:b/>
          <w:bCs/>
        </w:rPr>
      </w:pPr>
      <w:r w:rsidRPr="00797B98">
        <w:rPr>
          <w:b/>
          <w:bCs/>
        </w:rPr>
        <w:tab/>
        <w:t>DO NOT CODE</w:t>
      </w:r>
      <w:r>
        <w:rPr>
          <w:b/>
          <w:bCs/>
        </w:rPr>
        <w:t xml:space="preserve"> – leave blank</w:t>
      </w:r>
    </w:p>
    <w:p w:rsidR="00AD221A" w:rsidRDefault="00AD221A" w:rsidP="00AD221A">
      <w:r>
        <w:t>General retention policy</w:t>
      </w:r>
    </w:p>
    <w:p w:rsidR="00AD221A" w:rsidRPr="00797B98" w:rsidRDefault="00AD221A" w:rsidP="00AD221A">
      <w:pPr>
        <w:rPr>
          <w:b/>
          <w:bCs/>
        </w:rPr>
      </w:pPr>
      <w:r w:rsidRPr="00797B98">
        <w:rPr>
          <w:b/>
          <w:bCs/>
        </w:rPr>
        <w:tab/>
        <w:t xml:space="preserve">8 = </w:t>
      </w:r>
      <w:proofErr w:type="gramStart"/>
      <w:r>
        <w:rPr>
          <w:b/>
          <w:bCs/>
        </w:rPr>
        <w:t>Permanently</w:t>
      </w:r>
      <w:proofErr w:type="gramEnd"/>
      <w:r>
        <w:rPr>
          <w:b/>
          <w:bCs/>
        </w:rPr>
        <w:t xml:space="preserve"> retained</w:t>
      </w:r>
    </w:p>
    <w:p w:rsidR="00AD221A" w:rsidRDefault="00AD221A" w:rsidP="00AD221A">
      <w:r>
        <w:t>Completeness</w:t>
      </w:r>
    </w:p>
    <w:p w:rsidR="00AD221A" w:rsidRPr="006F434F" w:rsidRDefault="00AD221A" w:rsidP="00AD221A">
      <w:r>
        <w:tab/>
      </w:r>
      <w:r w:rsidRPr="00980F4F">
        <w:rPr>
          <w:b/>
        </w:rPr>
        <w:t>0 = unknown</w:t>
      </w:r>
      <w:r>
        <w:rPr>
          <w:b/>
        </w:rPr>
        <w:tab/>
      </w:r>
      <w:r>
        <w:rPr>
          <w:b/>
        </w:rPr>
        <w:tab/>
      </w:r>
      <w:r>
        <w:rPr>
          <w:b/>
        </w:rPr>
        <w:tab/>
      </w:r>
      <w:r>
        <w:rPr>
          <w:b/>
        </w:rPr>
        <w:tab/>
      </w:r>
      <w:r w:rsidRPr="006F434F">
        <w:t>1 = Complete</w:t>
      </w:r>
    </w:p>
    <w:p w:rsidR="00AD221A" w:rsidRPr="004E393F" w:rsidRDefault="00AD221A" w:rsidP="00AD221A">
      <w:pPr>
        <w:rPr>
          <w:b/>
          <w:bCs/>
        </w:rPr>
      </w:pPr>
      <w:r>
        <w:rPr>
          <w:b/>
          <w:bCs/>
        </w:rPr>
        <w:tab/>
        <w:t>4 = single-part monograph</w:t>
      </w:r>
      <w:r>
        <w:rPr>
          <w:b/>
          <w:bCs/>
        </w:rPr>
        <w:tab/>
      </w:r>
      <w:r>
        <w:rPr>
          <w:b/>
          <w:bCs/>
        </w:rPr>
        <w:tab/>
      </w:r>
      <w:r w:rsidRPr="006F434F">
        <w:rPr>
          <w:bCs/>
        </w:rPr>
        <w:t>2 = Incomplete</w:t>
      </w:r>
    </w:p>
    <w:p w:rsidR="00AD221A" w:rsidRDefault="00AD221A" w:rsidP="00AD221A">
      <w:r>
        <w:t>No. of copies</w:t>
      </w:r>
    </w:p>
    <w:p w:rsidR="00AD221A" w:rsidRPr="004E393F" w:rsidRDefault="00AD221A" w:rsidP="00AD221A">
      <w:pPr>
        <w:rPr>
          <w:b/>
          <w:bCs/>
        </w:rPr>
      </w:pPr>
      <w:r>
        <w:tab/>
      </w:r>
      <w:r w:rsidRPr="004E393F">
        <w:rPr>
          <w:b/>
          <w:bCs/>
        </w:rPr>
        <w:t>001</w:t>
      </w:r>
    </w:p>
    <w:p w:rsidR="00AD221A" w:rsidRDefault="00AD221A" w:rsidP="00AD221A">
      <w:r>
        <w:t>Lending policy</w:t>
      </w:r>
    </w:p>
    <w:p w:rsidR="00AD221A" w:rsidRPr="004E393F" w:rsidRDefault="00AD221A" w:rsidP="00AD221A">
      <w:pPr>
        <w:rPr>
          <w:b/>
          <w:bCs/>
        </w:rPr>
      </w:pPr>
      <w:r>
        <w:tab/>
      </w:r>
      <w:proofErr w:type="gramStart"/>
      <w:r w:rsidRPr="004E393F">
        <w:rPr>
          <w:b/>
          <w:bCs/>
        </w:rPr>
        <w:t>u</w:t>
      </w:r>
      <w:proofErr w:type="gramEnd"/>
    </w:p>
    <w:p w:rsidR="00AD221A" w:rsidRDefault="00AD221A" w:rsidP="00AD221A">
      <w:r>
        <w:t>Reproduction policy</w:t>
      </w:r>
    </w:p>
    <w:p w:rsidR="00AD221A" w:rsidRPr="004E393F" w:rsidRDefault="00AD221A" w:rsidP="00AD221A">
      <w:pPr>
        <w:rPr>
          <w:b/>
          <w:bCs/>
        </w:rPr>
      </w:pPr>
      <w:r>
        <w:tab/>
      </w:r>
      <w:proofErr w:type="gramStart"/>
      <w:r w:rsidRPr="004E393F">
        <w:rPr>
          <w:b/>
          <w:bCs/>
        </w:rPr>
        <w:t>u</w:t>
      </w:r>
      <w:proofErr w:type="gramEnd"/>
    </w:p>
    <w:p w:rsidR="00AD221A" w:rsidRDefault="00AD221A" w:rsidP="00AD221A">
      <w:r>
        <w:t>Language</w:t>
      </w:r>
    </w:p>
    <w:p w:rsidR="00AD221A" w:rsidRDefault="00AD221A" w:rsidP="00AD221A">
      <w:r>
        <w:tab/>
      </w:r>
      <w:proofErr w:type="spellStart"/>
      <w:proofErr w:type="gramStart"/>
      <w:r w:rsidRPr="004E393F">
        <w:rPr>
          <w:b/>
          <w:bCs/>
        </w:rPr>
        <w:t>eng</w:t>
      </w:r>
      <w:proofErr w:type="spellEnd"/>
      <w:proofErr w:type="gramEnd"/>
      <w:r>
        <w:t xml:space="preserve"> (English - only change for serials, leave monographs alone)</w:t>
      </w:r>
    </w:p>
    <w:p w:rsidR="00AD221A" w:rsidRDefault="00AD221A" w:rsidP="00AD221A">
      <w:r>
        <w:tab/>
      </w:r>
      <w:proofErr w:type="spellStart"/>
      <w:proofErr w:type="gramStart"/>
      <w:r>
        <w:t>fre</w:t>
      </w:r>
      <w:proofErr w:type="spellEnd"/>
      <w:proofErr w:type="gramEnd"/>
      <w:r>
        <w:t xml:space="preserve"> – French</w:t>
      </w:r>
    </w:p>
    <w:p w:rsidR="00AD221A" w:rsidRDefault="00AD221A" w:rsidP="00AD221A">
      <w:r>
        <w:tab/>
      </w:r>
      <w:proofErr w:type="spellStart"/>
      <w:proofErr w:type="gramStart"/>
      <w:r>
        <w:t>ger</w:t>
      </w:r>
      <w:proofErr w:type="spellEnd"/>
      <w:proofErr w:type="gramEnd"/>
      <w:r>
        <w:t xml:space="preserve"> – German</w:t>
      </w:r>
    </w:p>
    <w:p w:rsidR="00AD221A" w:rsidRDefault="00AD221A" w:rsidP="00AD221A">
      <w:r>
        <w:tab/>
      </w:r>
      <w:proofErr w:type="spellStart"/>
      <w:proofErr w:type="gramStart"/>
      <w:r>
        <w:t>ita</w:t>
      </w:r>
      <w:proofErr w:type="spellEnd"/>
      <w:proofErr w:type="gramEnd"/>
      <w:r>
        <w:t xml:space="preserve"> - Italian</w:t>
      </w:r>
    </w:p>
    <w:p w:rsidR="00AD221A" w:rsidRDefault="00AD221A" w:rsidP="00AD221A">
      <w:r>
        <w:tab/>
      </w:r>
      <w:proofErr w:type="spellStart"/>
      <w:proofErr w:type="gramStart"/>
      <w:r>
        <w:t>por</w:t>
      </w:r>
      <w:proofErr w:type="spellEnd"/>
      <w:proofErr w:type="gramEnd"/>
      <w:r>
        <w:t xml:space="preserve"> – Portuguese</w:t>
      </w:r>
    </w:p>
    <w:p w:rsidR="00AD221A" w:rsidRDefault="00AD221A" w:rsidP="00AD221A">
      <w:r>
        <w:tab/>
      </w:r>
      <w:proofErr w:type="spellStart"/>
      <w:proofErr w:type="gramStart"/>
      <w:r>
        <w:t>rus</w:t>
      </w:r>
      <w:proofErr w:type="spellEnd"/>
      <w:proofErr w:type="gramEnd"/>
      <w:r>
        <w:t xml:space="preserve"> - Russian</w:t>
      </w:r>
    </w:p>
    <w:p w:rsidR="00AD221A" w:rsidRDefault="00AD221A" w:rsidP="00AD221A">
      <w:r>
        <w:lastRenderedPageBreak/>
        <w:tab/>
      </w:r>
      <w:proofErr w:type="gramStart"/>
      <w:r>
        <w:t>spa</w:t>
      </w:r>
      <w:proofErr w:type="gramEnd"/>
      <w:r>
        <w:t xml:space="preserve"> - Spanish</w:t>
      </w:r>
    </w:p>
    <w:p w:rsidR="00AD221A" w:rsidRDefault="00AD221A" w:rsidP="00AD221A">
      <w:r>
        <w:tab/>
      </w:r>
    </w:p>
    <w:p w:rsidR="00AD221A" w:rsidRPr="00AD221A" w:rsidRDefault="00AD221A" w:rsidP="00AD221A">
      <w:r w:rsidRPr="00BA75A5">
        <w:rPr>
          <w:b/>
          <w:bCs/>
        </w:rPr>
        <w:t>Abbreviations for captions:</w:t>
      </w:r>
    </w:p>
    <w:p w:rsidR="00AD221A" w:rsidRDefault="000E303F" w:rsidP="00AD221A">
      <w:pPr>
        <w:rPr>
          <w:b/>
          <w:bCs/>
        </w:rPr>
      </w:pPr>
      <w:hyperlink r:id="rId17" w:history="1">
        <w:r w:rsidR="00AD221A" w:rsidRPr="006505B5">
          <w:rPr>
            <w:rStyle w:val="Hyperlink"/>
            <w:b/>
            <w:bCs/>
          </w:rPr>
          <w:t>http://guides.uflib.ufl.edu/captions</w:t>
        </w:r>
      </w:hyperlink>
    </w:p>
    <w:p w:rsidR="00AD221A" w:rsidRPr="00BA75A5" w:rsidRDefault="00AD221A" w:rsidP="00AD221A">
      <w:pPr>
        <w:rPr>
          <w:b/>
          <w:bCs/>
        </w:rPr>
      </w:pPr>
      <w:r w:rsidRPr="00BA75A5">
        <w:rPr>
          <w:b/>
          <w:bCs/>
        </w:rPr>
        <w:t>Abbreviations for foreign months:</w:t>
      </w:r>
    </w:p>
    <w:p w:rsidR="00AD221A" w:rsidRDefault="000E303F" w:rsidP="00AD221A">
      <w:pPr>
        <w:rPr>
          <w:b/>
          <w:bCs/>
        </w:rPr>
      </w:pPr>
      <w:hyperlink r:id="rId18" w:history="1">
        <w:r w:rsidR="00AD221A" w:rsidRPr="006505B5">
          <w:rPr>
            <w:rStyle w:val="Hyperlink"/>
            <w:b/>
            <w:bCs/>
          </w:rPr>
          <w:t>http://guides.uflib.ufl.edu/foreignmonths</w:t>
        </w:r>
      </w:hyperlink>
    </w:p>
    <w:p w:rsidR="00AD221A" w:rsidRPr="00BA75A5" w:rsidRDefault="00AD221A" w:rsidP="00AD221A"/>
    <w:p w:rsidR="00AD221A" w:rsidRDefault="00AD221A" w:rsidP="00AD221A"/>
    <w:p w:rsidR="00AD221A" w:rsidRDefault="00AD221A" w:rsidP="00AD221A">
      <w:r>
        <w:t>Multi-part monograph holdings</w:t>
      </w:r>
    </w:p>
    <w:p w:rsidR="00AD221A" w:rsidRPr="00C74295" w:rsidRDefault="00AD221A" w:rsidP="00AD221A">
      <w:r w:rsidRPr="00C74295">
        <w:t xml:space="preserve">853 00 8 </w:t>
      </w:r>
      <w:r w:rsidRPr="00C74295">
        <w:rPr>
          <w:b/>
          <w:bCs/>
        </w:rPr>
        <w:t>1 $$a v.</w:t>
      </w:r>
      <w:r w:rsidRPr="00C74295">
        <w:t xml:space="preserve"> (or pt. or t. or ed. etc....)</w:t>
      </w:r>
    </w:p>
    <w:p w:rsidR="00AD221A" w:rsidRPr="00C74295" w:rsidRDefault="00AD221A" w:rsidP="00AD221A">
      <w:r w:rsidRPr="00C74295">
        <w:t xml:space="preserve">863 20 8 </w:t>
      </w:r>
      <w:r w:rsidRPr="00C74295">
        <w:rPr>
          <w:b/>
          <w:bCs/>
        </w:rPr>
        <w:t>1.10 $$a ___</w:t>
      </w:r>
    </w:p>
    <w:p w:rsidR="00AD221A" w:rsidRDefault="00AD221A" w:rsidP="00AD221A"/>
    <w:p w:rsidR="00AD221A" w:rsidRDefault="00AD221A" w:rsidP="00AD221A">
      <w:r>
        <w:t>Serials</w:t>
      </w:r>
    </w:p>
    <w:p w:rsidR="00AD221A" w:rsidRDefault="00AD221A" w:rsidP="00AD221A">
      <w:r>
        <w:t>853 00 8 1 a (year) - Annuals, regardless of language!</w:t>
      </w:r>
    </w:p>
    <w:p w:rsidR="00AD221A" w:rsidRDefault="00AD221A" w:rsidP="00AD221A"/>
    <w:p w:rsidR="00AD221A" w:rsidRDefault="00AD221A" w:rsidP="00AD221A">
      <w:r>
        <w:t>853 00 8 1 a no. $$</w:t>
      </w:r>
      <w:proofErr w:type="spellStart"/>
      <w:r>
        <w:t>i</w:t>
      </w:r>
      <w:proofErr w:type="spellEnd"/>
      <w:r>
        <w:t xml:space="preserve"> (year)</w:t>
      </w:r>
    </w:p>
    <w:p w:rsidR="00AD221A" w:rsidRDefault="00AD221A" w:rsidP="00AD221A">
      <w:r>
        <w:t>853 00 8 1 a + $$</w:t>
      </w:r>
      <w:proofErr w:type="spellStart"/>
      <w:r>
        <w:t>i</w:t>
      </w:r>
      <w:proofErr w:type="spellEnd"/>
      <w:r>
        <w:t xml:space="preserve"> (year</w:t>
      </w:r>
      <w:proofErr w:type="gramStart"/>
      <w:r>
        <w:t>)  with</w:t>
      </w:r>
      <w:proofErr w:type="gramEnd"/>
      <w:r>
        <w:t xml:space="preserve"> ordinal number</w:t>
      </w:r>
    </w:p>
    <w:p w:rsidR="00AD221A" w:rsidRDefault="00AD221A" w:rsidP="00AD221A">
      <w:r>
        <w:t>853 00 8 1 a + ed. $$</w:t>
      </w:r>
      <w:proofErr w:type="spellStart"/>
      <w:r>
        <w:t>i</w:t>
      </w:r>
      <w:proofErr w:type="spellEnd"/>
      <w:r>
        <w:t xml:space="preserve"> (year) with ordinal edition, 1</w:t>
      </w:r>
      <w:r w:rsidRPr="006B12B2">
        <w:rPr>
          <w:vertAlign w:val="superscript"/>
        </w:rPr>
        <w:t>st</w:t>
      </w:r>
      <w:r>
        <w:t>, 2</w:t>
      </w:r>
      <w:r w:rsidRPr="006B12B2">
        <w:rPr>
          <w:vertAlign w:val="superscript"/>
        </w:rPr>
        <w:t>nd</w:t>
      </w:r>
      <w:r>
        <w:t>, 3</w:t>
      </w:r>
      <w:r w:rsidRPr="006B12B2">
        <w:rPr>
          <w:vertAlign w:val="superscript"/>
        </w:rPr>
        <w:t>rd</w:t>
      </w:r>
      <w:r>
        <w:t>, 4</w:t>
      </w:r>
      <w:r w:rsidRPr="006B12B2">
        <w:rPr>
          <w:vertAlign w:val="superscript"/>
        </w:rPr>
        <w:t>th</w:t>
      </w:r>
      <w:r>
        <w:t xml:space="preserve"> </w:t>
      </w:r>
      <w:proofErr w:type="gramStart"/>
      <w:r>
        <w:t>ed</w:t>
      </w:r>
      <w:proofErr w:type="gramEnd"/>
      <w:r>
        <w:t>.</w:t>
      </w:r>
    </w:p>
    <w:p w:rsidR="00AD221A" w:rsidRDefault="00AD221A" w:rsidP="00AD221A">
      <w:r>
        <w:t xml:space="preserve">853 00 8 1 a + </w:t>
      </w:r>
      <w:proofErr w:type="spellStart"/>
      <w:r w:rsidRPr="004F2151">
        <w:t>año</w:t>
      </w:r>
      <w:proofErr w:type="spellEnd"/>
      <w:r>
        <w:t>. $$</w:t>
      </w:r>
      <w:proofErr w:type="spellStart"/>
      <w:r>
        <w:t>i</w:t>
      </w:r>
      <w:proofErr w:type="spellEnd"/>
      <w:r>
        <w:t xml:space="preserve"> (year) [SPANISH]</w:t>
      </w:r>
    </w:p>
    <w:p w:rsidR="00AD221A" w:rsidRDefault="00AD221A" w:rsidP="00AD221A">
      <w:r>
        <w:t>853 00 8 1 a + ed. $$</w:t>
      </w:r>
      <w:proofErr w:type="spellStart"/>
      <w:r>
        <w:t>i</w:t>
      </w:r>
      <w:proofErr w:type="spellEnd"/>
      <w:r>
        <w:t xml:space="preserve"> (year) [FRENCH]</w:t>
      </w:r>
    </w:p>
    <w:p w:rsidR="00AD221A" w:rsidRDefault="00AD221A" w:rsidP="00AD221A">
      <w:r>
        <w:t xml:space="preserve">853 00 8 1 a + </w:t>
      </w:r>
      <w:proofErr w:type="spellStart"/>
      <w:r>
        <w:t>ano</w:t>
      </w:r>
      <w:proofErr w:type="spellEnd"/>
      <w:r>
        <w:t>. $$</w:t>
      </w:r>
      <w:proofErr w:type="spellStart"/>
      <w:r>
        <w:t>i</w:t>
      </w:r>
      <w:proofErr w:type="spellEnd"/>
      <w:r>
        <w:t xml:space="preserve"> (year) [PORTUGUESE]</w:t>
      </w:r>
    </w:p>
    <w:p w:rsidR="00AD221A" w:rsidRDefault="00AD221A" w:rsidP="00AD221A">
      <w:r>
        <w:t>853 00 8 1 a + Bd. $$</w:t>
      </w:r>
      <w:proofErr w:type="spellStart"/>
      <w:r>
        <w:t>i</w:t>
      </w:r>
      <w:proofErr w:type="spellEnd"/>
      <w:r>
        <w:t xml:space="preserve"> (year) [GERMAN]</w:t>
      </w:r>
    </w:p>
    <w:p w:rsidR="00AD221A" w:rsidRDefault="00AD221A" w:rsidP="00AD221A"/>
    <w:p w:rsidR="00AD221A" w:rsidRDefault="00AD221A" w:rsidP="00AD221A">
      <w:r>
        <w:t>853 00 8 1 a v. $$b no. $$</w:t>
      </w:r>
      <w:proofErr w:type="spellStart"/>
      <w:r>
        <w:t>i</w:t>
      </w:r>
      <w:proofErr w:type="spellEnd"/>
      <w:r>
        <w:t xml:space="preserve"> (year) $$j (month)   [ENGLISH]</w:t>
      </w:r>
    </w:p>
    <w:p w:rsidR="00AD221A" w:rsidRDefault="00AD221A" w:rsidP="00AD221A">
      <w:r>
        <w:t xml:space="preserve">853 00 8 1 </w:t>
      </w:r>
      <w:proofErr w:type="gramStart"/>
      <w:r>
        <w:t>a</w:t>
      </w:r>
      <w:proofErr w:type="gramEnd"/>
      <w:r>
        <w:t xml:space="preserve"> </w:t>
      </w:r>
      <w:proofErr w:type="spellStart"/>
      <w:r w:rsidRPr="004F2151">
        <w:t>año</w:t>
      </w:r>
      <w:proofErr w:type="spellEnd"/>
      <w:r>
        <w:t xml:space="preserve"> $$b no. $$</w:t>
      </w:r>
      <w:proofErr w:type="spellStart"/>
      <w:r>
        <w:t>i</w:t>
      </w:r>
      <w:proofErr w:type="spellEnd"/>
      <w:r>
        <w:t xml:space="preserve"> (year) $$j (month)   [SPANISH]</w:t>
      </w:r>
    </w:p>
    <w:p w:rsidR="00AD221A" w:rsidRDefault="00AD221A" w:rsidP="00AD221A">
      <w:r>
        <w:lastRenderedPageBreak/>
        <w:t>853 00 8 1 a t. $$b no $$</w:t>
      </w:r>
      <w:proofErr w:type="spellStart"/>
      <w:r>
        <w:t>i</w:t>
      </w:r>
      <w:proofErr w:type="spellEnd"/>
      <w:r>
        <w:t xml:space="preserve"> (year) $$j (month)   [FRENCH]</w:t>
      </w:r>
    </w:p>
    <w:p w:rsidR="00AD221A" w:rsidRDefault="00AD221A" w:rsidP="00AD221A">
      <w:r>
        <w:t xml:space="preserve">853 00 8 1 </w:t>
      </w:r>
      <w:proofErr w:type="gramStart"/>
      <w:r w:rsidRPr="004F2151">
        <w:t>a</w:t>
      </w:r>
      <w:proofErr w:type="gramEnd"/>
      <w:r>
        <w:t xml:space="preserve"> </w:t>
      </w:r>
      <w:proofErr w:type="spellStart"/>
      <w:r>
        <w:t>ano</w:t>
      </w:r>
      <w:proofErr w:type="spellEnd"/>
      <w:r>
        <w:t>. $$b no. $$</w:t>
      </w:r>
      <w:proofErr w:type="spellStart"/>
      <w:r>
        <w:t>i</w:t>
      </w:r>
      <w:proofErr w:type="spellEnd"/>
      <w:r>
        <w:t xml:space="preserve"> (year) $$j (month)   [PORTUGUESE]</w:t>
      </w:r>
    </w:p>
    <w:p w:rsidR="00AD221A" w:rsidRDefault="00AD221A" w:rsidP="00AD221A">
      <w:r>
        <w:t xml:space="preserve">853 00 8 1 </w:t>
      </w:r>
      <w:r w:rsidRPr="004F2151">
        <w:t>a</w:t>
      </w:r>
      <w:r>
        <w:t xml:space="preserve"> Bd. $$b </w:t>
      </w:r>
      <w:proofErr w:type="spellStart"/>
      <w:r>
        <w:t>Aufl</w:t>
      </w:r>
      <w:proofErr w:type="spellEnd"/>
      <w:r>
        <w:t>. $$</w:t>
      </w:r>
      <w:proofErr w:type="spellStart"/>
      <w:r>
        <w:t>i</w:t>
      </w:r>
      <w:proofErr w:type="spellEnd"/>
      <w:r>
        <w:t xml:space="preserve"> (year) $$j (month)   [GERMAN]</w:t>
      </w:r>
    </w:p>
    <w:p w:rsidR="00AD221A" w:rsidRDefault="00AD221A" w:rsidP="00AD221A"/>
    <w:p w:rsidR="00AD221A" w:rsidRDefault="00AD221A" w:rsidP="00AD221A">
      <w:r>
        <w:t>853 00 8 1 a v. $$b no. $$</w:t>
      </w:r>
      <w:proofErr w:type="spellStart"/>
      <w:r>
        <w:t>i</w:t>
      </w:r>
      <w:proofErr w:type="spellEnd"/>
      <w:r>
        <w:t xml:space="preserve"> (year) $$j +qtr.   [ENGLISH]</w:t>
      </w:r>
    </w:p>
    <w:p w:rsidR="00AD221A" w:rsidRDefault="00AD221A" w:rsidP="00AD221A">
      <w:r>
        <w:t xml:space="preserve">853 00 8 1 </w:t>
      </w:r>
      <w:proofErr w:type="gramStart"/>
      <w:r>
        <w:t>a</w:t>
      </w:r>
      <w:proofErr w:type="gramEnd"/>
      <w:r>
        <w:t xml:space="preserve"> </w:t>
      </w:r>
      <w:proofErr w:type="spellStart"/>
      <w:r w:rsidRPr="004F2151">
        <w:t>año</w:t>
      </w:r>
      <w:proofErr w:type="spellEnd"/>
      <w:r>
        <w:t xml:space="preserve"> $$b no. $$</w:t>
      </w:r>
      <w:proofErr w:type="spellStart"/>
      <w:r>
        <w:t>i</w:t>
      </w:r>
      <w:proofErr w:type="spellEnd"/>
      <w:r>
        <w:t xml:space="preserve"> (year) $$j +trim.   [SPANISH]</w:t>
      </w:r>
    </w:p>
    <w:p w:rsidR="00AD221A" w:rsidRDefault="00AD221A" w:rsidP="00AD221A">
      <w:r>
        <w:t>853 00 8 1 a t. $$b no $$</w:t>
      </w:r>
      <w:proofErr w:type="spellStart"/>
      <w:r>
        <w:t>i</w:t>
      </w:r>
      <w:proofErr w:type="spellEnd"/>
      <w:r>
        <w:t xml:space="preserve"> (year) $$j +trim.   [FRENCH]</w:t>
      </w:r>
    </w:p>
    <w:p w:rsidR="00AD221A" w:rsidRDefault="00AD221A" w:rsidP="00AD221A">
      <w:r>
        <w:t xml:space="preserve">853 00 8 1 </w:t>
      </w:r>
      <w:proofErr w:type="gramStart"/>
      <w:r w:rsidRPr="004F2151">
        <w:t>a</w:t>
      </w:r>
      <w:proofErr w:type="gramEnd"/>
      <w:r>
        <w:t xml:space="preserve"> </w:t>
      </w:r>
      <w:proofErr w:type="spellStart"/>
      <w:r>
        <w:t>ano</w:t>
      </w:r>
      <w:proofErr w:type="spellEnd"/>
      <w:r>
        <w:t>. $$b no. $$</w:t>
      </w:r>
      <w:proofErr w:type="spellStart"/>
      <w:r>
        <w:t>i</w:t>
      </w:r>
      <w:proofErr w:type="spellEnd"/>
      <w:r>
        <w:t xml:space="preserve"> (year) $$j +trim.   [PORTUGUESE]</w:t>
      </w:r>
    </w:p>
    <w:p w:rsidR="00AD221A" w:rsidRDefault="00AD221A" w:rsidP="00AD221A">
      <w:r>
        <w:t xml:space="preserve">853 00 8 1 </w:t>
      </w:r>
      <w:r w:rsidRPr="004F2151">
        <w:t>a</w:t>
      </w:r>
      <w:r>
        <w:t xml:space="preserve"> Bd. $$b </w:t>
      </w:r>
      <w:proofErr w:type="spellStart"/>
      <w:r>
        <w:t>Aufl</w:t>
      </w:r>
      <w:proofErr w:type="spellEnd"/>
      <w:r>
        <w:t>. $$</w:t>
      </w:r>
      <w:proofErr w:type="spellStart"/>
      <w:r>
        <w:t>i</w:t>
      </w:r>
      <w:proofErr w:type="spellEnd"/>
      <w:r>
        <w:t xml:space="preserve"> (year) $$j +</w:t>
      </w:r>
      <w:proofErr w:type="spellStart"/>
      <w:r>
        <w:t>Quartal</w:t>
      </w:r>
      <w:proofErr w:type="spellEnd"/>
      <w:r>
        <w:t xml:space="preserve">   [GERMAN]</w:t>
      </w:r>
    </w:p>
    <w:p w:rsidR="00AD221A" w:rsidRDefault="00AD221A" w:rsidP="00AD221A"/>
    <w:p w:rsidR="00AD221A" w:rsidRDefault="00AD221A" w:rsidP="00AD221A">
      <w:r>
        <w:t>853 00 8 1 a v. $$b no. $$</w:t>
      </w:r>
      <w:proofErr w:type="spellStart"/>
      <w:r>
        <w:t>i</w:t>
      </w:r>
      <w:proofErr w:type="spellEnd"/>
      <w:r>
        <w:t xml:space="preserve"> (year) $$j (month) $$k (date</w:t>
      </w:r>
      <w:proofErr w:type="gramStart"/>
      <w:r>
        <w:t>)  [</w:t>
      </w:r>
      <w:proofErr w:type="gramEnd"/>
      <w:r>
        <w:t>ENGLISH]</w:t>
      </w:r>
    </w:p>
    <w:p w:rsidR="00AD221A" w:rsidRDefault="00AD221A" w:rsidP="00AD221A">
      <w:r>
        <w:t xml:space="preserve">853 00 8 1 </w:t>
      </w:r>
      <w:proofErr w:type="gramStart"/>
      <w:r>
        <w:t>a</w:t>
      </w:r>
      <w:proofErr w:type="gramEnd"/>
      <w:r>
        <w:t xml:space="preserve"> </w:t>
      </w:r>
      <w:proofErr w:type="spellStart"/>
      <w:r w:rsidRPr="004F2151">
        <w:t>año</w:t>
      </w:r>
      <w:proofErr w:type="spellEnd"/>
      <w:r>
        <w:t xml:space="preserve"> $$b no. $$</w:t>
      </w:r>
      <w:proofErr w:type="spellStart"/>
      <w:r>
        <w:t>i</w:t>
      </w:r>
      <w:proofErr w:type="spellEnd"/>
      <w:r>
        <w:t xml:space="preserve"> (year) $$j (month) $$k (date)   [SPANISH]</w:t>
      </w:r>
    </w:p>
    <w:p w:rsidR="00AD221A" w:rsidRDefault="00AD221A" w:rsidP="00AD221A">
      <w:r>
        <w:t>853 00 8 1 a t. $$b no $$</w:t>
      </w:r>
      <w:proofErr w:type="spellStart"/>
      <w:r>
        <w:t>i</w:t>
      </w:r>
      <w:proofErr w:type="spellEnd"/>
      <w:r>
        <w:t xml:space="preserve"> (year) $$j (month) $$k (date</w:t>
      </w:r>
      <w:proofErr w:type="gramStart"/>
      <w:r>
        <w:t>)  [</w:t>
      </w:r>
      <w:proofErr w:type="gramEnd"/>
      <w:r>
        <w:t>FRENCH]</w:t>
      </w:r>
    </w:p>
    <w:p w:rsidR="00AD221A" w:rsidRDefault="00AD221A" w:rsidP="00AD221A">
      <w:r>
        <w:t xml:space="preserve">853 00 8 1 </w:t>
      </w:r>
      <w:proofErr w:type="gramStart"/>
      <w:r w:rsidRPr="004F2151">
        <w:t>a</w:t>
      </w:r>
      <w:proofErr w:type="gramEnd"/>
      <w:r>
        <w:t xml:space="preserve"> </w:t>
      </w:r>
      <w:proofErr w:type="spellStart"/>
      <w:r>
        <w:t>ano</w:t>
      </w:r>
      <w:proofErr w:type="spellEnd"/>
      <w:r>
        <w:t>. $$b no. $$</w:t>
      </w:r>
      <w:proofErr w:type="spellStart"/>
      <w:r>
        <w:t>i</w:t>
      </w:r>
      <w:proofErr w:type="spellEnd"/>
      <w:r>
        <w:t xml:space="preserve"> (year) $$j (month) $$k (date)   [PORTUGUESE]</w:t>
      </w:r>
    </w:p>
    <w:p w:rsidR="00AD221A" w:rsidRDefault="00AD221A" w:rsidP="00AD221A">
      <w:r>
        <w:t xml:space="preserve">853 00 8 1 </w:t>
      </w:r>
      <w:r w:rsidRPr="004F2151">
        <w:t>a</w:t>
      </w:r>
      <w:r>
        <w:t xml:space="preserve"> Bd. $$b </w:t>
      </w:r>
      <w:proofErr w:type="spellStart"/>
      <w:r>
        <w:t>Aufl</w:t>
      </w:r>
      <w:proofErr w:type="spellEnd"/>
      <w:r>
        <w:t>. $$</w:t>
      </w:r>
      <w:proofErr w:type="spellStart"/>
      <w:r>
        <w:t>i</w:t>
      </w:r>
      <w:proofErr w:type="spellEnd"/>
      <w:r>
        <w:t xml:space="preserve"> (year) $$j (month) $$k (date)   [GERMAN]</w:t>
      </w:r>
    </w:p>
    <w:p w:rsidR="00AD221A" w:rsidRDefault="00AD221A" w:rsidP="00AD221A"/>
    <w:p w:rsidR="00AD221A" w:rsidRDefault="00AD221A" w:rsidP="00AD221A">
      <w:r>
        <w:t>853 00 8 1 a ser. $$b v. $$c no. $$</w:t>
      </w:r>
      <w:proofErr w:type="spellStart"/>
      <w:r>
        <w:t>i</w:t>
      </w:r>
      <w:proofErr w:type="spellEnd"/>
      <w:r>
        <w:t xml:space="preserve"> (year) $$j (month) $$k (date</w:t>
      </w:r>
      <w:proofErr w:type="gramStart"/>
      <w:r>
        <w:t>)  [</w:t>
      </w:r>
      <w:proofErr w:type="gramEnd"/>
      <w:r>
        <w:t>ENGLISH]</w:t>
      </w:r>
    </w:p>
    <w:p w:rsidR="00AD221A" w:rsidRDefault="00AD221A" w:rsidP="00AD221A">
      <w:r>
        <w:t xml:space="preserve">853 00 8 1 </w:t>
      </w:r>
      <w:proofErr w:type="gramStart"/>
      <w:r>
        <w:t>a</w:t>
      </w:r>
      <w:proofErr w:type="gramEnd"/>
      <w:r>
        <w:t xml:space="preserve"> </w:t>
      </w:r>
      <w:proofErr w:type="spellStart"/>
      <w:r>
        <w:t>epoca</w:t>
      </w:r>
      <w:proofErr w:type="spellEnd"/>
      <w:r>
        <w:t xml:space="preserve"> $$b </w:t>
      </w:r>
      <w:proofErr w:type="spellStart"/>
      <w:r w:rsidRPr="004F2151">
        <w:t>año</w:t>
      </w:r>
      <w:proofErr w:type="spellEnd"/>
      <w:r>
        <w:t xml:space="preserve"> $$c no. $$</w:t>
      </w:r>
      <w:proofErr w:type="spellStart"/>
      <w:r>
        <w:t>i</w:t>
      </w:r>
      <w:proofErr w:type="spellEnd"/>
      <w:r>
        <w:t xml:space="preserve"> (year) $$j (month) $$k (date)   [SPANISH]</w:t>
      </w:r>
    </w:p>
    <w:p w:rsidR="00AD221A" w:rsidRDefault="00AD221A" w:rsidP="00AD221A">
      <w:r>
        <w:t xml:space="preserve">853 00 8 1 a </w:t>
      </w:r>
      <w:proofErr w:type="spellStart"/>
      <w:r>
        <w:t>nouv.sér</w:t>
      </w:r>
      <w:proofErr w:type="spellEnd"/>
      <w:r>
        <w:t>. $$b t. $$c no $$</w:t>
      </w:r>
      <w:proofErr w:type="spellStart"/>
      <w:r>
        <w:t>i</w:t>
      </w:r>
      <w:proofErr w:type="spellEnd"/>
      <w:r>
        <w:t xml:space="preserve"> (year) $$j (month) $$k (date</w:t>
      </w:r>
      <w:proofErr w:type="gramStart"/>
      <w:r>
        <w:t>)  [</w:t>
      </w:r>
      <w:proofErr w:type="gramEnd"/>
      <w:r>
        <w:t>FRENCH]</w:t>
      </w:r>
    </w:p>
    <w:p w:rsidR="00AD221A" w:rsidRDefault="00AD221A" w:rsidP="00AD221A">
      <w:r>
        <w:t xml:space="preserve">853 00 8 1 </w:t>
      </w:r>
      <w:proofErr w:type="gramStart"/>
      <w:r>
        <w:t>a</w:t>
      </w:r>
      <w:proofErr w:type="gramEnd"/>
      <w:r>
        <w:t xml:space="preserve"> </w:t>
      </w:r>
      <w:proofErr w:type="spellStart"/>
      <w:r>
        <w:t>epoca</w:t>
      </w:r>
      <w:proofErr w:type="spellEnd"/>
      <w:r>
        <w:t xml:space="preserve"> $$b </w:t>
      </w:r>
      <w:proofErr w:type="spellStart"/>
      <w:r>
        <w:t>ano</w:t>
      </w:r>
      <w:proofErr w:type="spellEnd"/>
      <w:r>
        <w:t>. $$c no. $$</w:t>
      </w:r>
      <w:proofErr w:type="spellStart"/>
      <w:r>
        <w:t>i</w:t>
      </w:r>
      <w:proofErr w:type="spellEnd"/>
      <w:r>
        <w:t xml:space="preserve"> (year) $$j (month) $$k (date)   [PORTUGUESE]</w:t>
      </w:r>
    </w:p>
    <w:p w:rsidR="00AD221A" w:rsidRDefault="00AD221A" w:rsidP="00AD221A">
      <w:r>
        <w:t xml:space="preserve">853 00 8 1 a </w:t>
      </w:r>
      <w:proofErr w:type="spellStart"/>
      <w:r>
        <w:t>Folge</w:t>
      </w:r>
      <w:proofErr w:type="spellEnd"/>
      <w:r>
        <w:t xml:space="preserve"> $$b Bd. $$c </w:t>
      </w:r>
      <w:proofErr w:type="spellStart"/>
      <w:r>
        <w:t>Aufl</w:t>
      </w:r>
      <w:proofErr w:type="spellEnd"/>
      <w:r>
        <w:t>. $$</w:t>
      </w:r>
      <w:proofErr w:type="spellStart"/>
      <w:r>
        <w:t>i</w:t>
      </w:r>
      <w:proofErr w:type="spellEnd"/>
      <w:r>
        <w:t xml:space="preserve"> (year) $$j (month) $$k (date)   [GERMAN]</w:t>
      </w:r>
    </w:p>
    <w:p w:rsidR="008054A7" w:rsidRDefault="008054A7" w:rsidP="00AD221A">
      <w:pPr>
        <w:rPr>
          <w:b/>
          <w:sz w:val="24"/>
          <w:szCs w:val="24"/>
        </w:rPr>
      </w:pPr>
    </w:p>
    <w:p w:rsidR="008054A7" w:rsidRPr="008054A7" w:rsidRDefault="008054A7" w:rsidP="00AD221A">
      <w:pPr>
        <w:rPr>
          <w:b/>
          <w:sz w:val="24"/>
          <w:szCs w:val="24"/>
        </w:rPr>
      </w:pPr>
      <w:r w:rsidRPr="008054A7">
        <w:rPr>
          <w:b/>
          <w:sz w:val="24"/>
          <w:szCs w:val="24"/>
        </w:rPr>
        <w:t>Macros Stamps Tray Chart</w:t>
      </w:r>
    </w:p>
    <w:tbl>
      <w:tblPr>
        <w:tblW w:w="9064" w:type="dxa"/>
        <w:tblLook w:val="04A0" w:firstRow="1" w:lastRow="0" w:firstColumn="1" w:lastColumn="0" w:noHBand="0" w:noVBand="1"/>
      </w:tblPr>
      <w:tblGrid>
        <w:gridCol w:w="2456"/>
        <w:gridCol w:w="2496"/>
        <w:gridCol w:w="2436"/>
        <w:gridCol w:w="1876"/>
      </w:tblGrid>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114300</wp:posOffset>
                      </wp:positionV>
                      <wp:extent cx="5686425" cy="5143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686424" cy="5143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0E303F" w:rsidRDefault="000E303F" w:rsidP="008054A7">
                                  <w:pPr>
                                    <w:pStyle w:val="NormalWeb"/>
                                    <w:spacing w:before="0" w:beforeAutospacing="0" w:after="0" w:afterAutospacing="0"/>
                                  </w:pPr>
                                  <w:r>
                                    <w:rPr>
                                      <w:rFonts w:asciiTheme="minorHAnsi" w:hAnsi="Calibri" w:cstheme="minorBidi"/>
                                      <w:color w:val="000000" w:themeColor="dark1"/>
                                      <w:sz w:val="22"/>
                                      <w:szCs w:val="22"/>
                                    </w:rPr>
                                    <w:t>The following chart shows which macros and stamps catalogers should use depending on the type of material.  It also shows where to put the material once it has been cataloged.</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5pt;margin-top:9pt;width:447.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" fillcolor="white [3201]" stroked="f">
                      <v:textbox>
                        <w:txbxContent>
                          <w:p w:rsidR="000E303F" w:rsidRDefault="000E303F" w:rsidP="008054A7">
                            <w:pPr>
                              <w:pStyle w:val="NormalWeb"/>
                              <w:spacing w:before="0" w:beforeAutospacing="0" w:after="0" w:afterAutospacing="0"/>
                            </w:pPr>
                            <w:r>
                              <w:rPr>
                                <w:rFonts w:asciiTheme="minorHAnsi" w:hAnsi="Calibri" w:cstheme="minorBidi"/>
                                <w:color w:val="000000" w:themeColor="dark1"/>
                                <w:sz w:val="22"/>
                                <w:szCs w:val="22"/>
                              </w:rPr>
                              <w:t>The following chart shows which macros and stamps catalogers should use depending on the type of material.  It also shows where to put the material once it has been cataloged.</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40"/>
            </w:tblGrid>
            <w:tr w:rsidR="008054A7" w:rsidRPr="008054A7">
              <w:trPr>
                <w:trHeight w:val="300"/>
                <w:tblCellSpacing w:w="0" w:type="dxa"/>
              </w:trPr>
              <w:tc>
                <w:tcPr>
                  <w:tcW w:w="2240"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r>
          </w:tbl>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r>
      <w:tr w:rsidR="008054A7" w:rsidRPr="008054A7" w:rsidTr="008054A7">
        <w:trPr>
          <w:trHeight w:val="315"/>
        </w:trPr>
        <w:tc>
          <w:tcPr>
            <w:tcW w:w="2256" w:type="dxa"/>
            <w:tcBorders>
              <w:top w:val="nil"/>
              <w:left w:val="nil"/>
              <w:bottom w:val="single" w:sz="4" w:space="0" w:color="auto"/>
              <w:right w:val="nil"/>
            </w:tcBorders>
            <w:shd w:val="clear" w:color="auto" w:fill="auto"/>
            <w:noWrap/>
            <w:vAlign w:val="center"/>
            <w:hideMark/>
          </w:tcPr>
          <w:p w:rsidR="008054A7" w:rsidRPr="008054A7" w:rsidRDefault="008054A7" w:rsidP="008054A7">
            <w:pPr>
              <w:spacing w:after="0" w:line="240" w:lineRule="auto"/>
              <w:jc w:val="center"/>
              <w:rPr>
                <w:rFonts w:ascii="Calibri" w:eastAsia="Times New Roman" w:hAnsi="Calibri" w:cs="Times New Roman"/>
                <w:b/>
                <w:bCs/>
                <w:color w:val="000000"/>
                <w:sz w:val="24"/>
                <w:szCs w:val="24"/>
              </w:rPr>
            </w:pPr>
            <w:r w:rsidRPr="008054A7">
              <w:rPr>
                <w:rFonts w:ascii="Calibri" w:eastAsia="Times New Roman" w:hAnsi="Calibri" w:cs="Times New Roman"/>
                <w:b/>
                <w:bCs/>
                <w:color w:val="000000"/>
                <w:sz w:val="24"/>
                <w:szCs w:val="24"/>
              </w:rPr>
              <w:t>Type of Material</w:t>
            </w:r>
          </w:p>
        </w:tc>
        <w:tc>
          <w:tcPr>
            <w:tcW w:w="2496" w:type="dxa"/>
            <w:tcBorders>
              <w:top w:val="nil"/>
              <w:left w:val="nil"/>
              <w:bottom w:val="single" w:sz="4" w:space="0" w:color="auto"/>
              <w:right w:val="nil"/>
            </w:tcBorders>
            <w:shd w:val="clear" w:color="auto" w:fill="auto"/>
            <w:noWrap/>
            <w:vAlign w:val="center"/>
            <w:hideMark/>
          </w:tcPr>
          <w:p w:rsidR="008054A7" w:rsidRPr="008054A7" w:rsidRDefault="008054A7" w:rsidP="008054A7">
            <w:pPr>
              <w:spacing w:after="0" w:line="240" w:lineRule="auto"/>
              <w:jc w:val="center"/>
              <w:rPr>
                <w:rFonts w:ascii="Calibri" w:eastAsia="Times New Roman" w:hAnsi="Calibri" w:cs="Times New Roman"/>
                <w:b/>
                <w:bCs/>
                <w:color w:val="000000"/>
                <w:sz w:val="24"/>
                <w:szCs w:val="24"/>
              </w:rPr>
            </w:pPr>
            <w:r w:rsidRPr="008054A7">
              <w:rPr>
                <w:rFonts w:ascii="Calibri" w:eastAsia="Times New Roman" w:hAnsi="Calibri" w:cs="Times New Roman"/>
                <w:b/>
                <w:bCs/>
                <w:color w:val="000000"/>
                <w:sz w:val="24"/>
                <w:szCs w:val="24"/>
              </w:rPr>
              <w:t>Macros</w:t>
            </w:r>
          </w:p>
        </w:tc>
        <w:tc>
          <w:tcPr>
            <w:tcW w:w="2436" w:type="dxa"/>
            <w:tcBorders>
              <w:top w:val="nil"/>
              <w:left w:val="nil"/>
              <w:bottom w:val="single" w:sz="4" w:space="0" w:color="auto"/>
              <w:right w:val="nil"/>
            </w:tcBorders>
            <w:shd w:val="clear" w:color="auto" w:fill="auto"/>
            <w:noWrap/>
            <w:vAlign w:val="center"/>
            <w:hideMark/>
          </w:tcPr>
          <w:p w:rsidR="008054A7" w:rsidRPr="008054A7" w:rsidRDefault="008054A7" w:rsidP="008054A7">
            <w:pPr>
              <w:spacing w:after="0" w:line="240" w:lineRule="auto"/>
              <w:jc w:val="center"/>
              <w:rPr>
                <w:rFonts w:ascii="Calibri" w:eastAsia="Times New Roman" w:hAnsi="Calibri" w:cs="Times New Roman"/>
                <w:b/>
                <w:bCs/>
                <w:color w:val="000000"/>
                <w:sz w:val="24"/>
                <w:szCs w:val="24"/>
              </w:rPr>
            </w:pPr>
            <w:r w:rsidRPr="008054A7">
              <w:rPr>
                <w:rFonts w:ascii="Calibri" w:eastAsia="Times New Roman" w:hAnsi="Calibri" w:cs="Times New Roman"/>
                <w:b/>
                <w:bCs/>
                <w:color w:val="000000"/>
                <w:sz w:val="24"/>
                <w:szCs w:val="24"/>
              </w:rPr>
              <w:t>Stamps</w:t>
            </w:r>
          </w:p>
        </w:tc>
        <w:tc>
          <w:tcPr>
            <w:tcW w:w="1876" w:type="dxa"/>
            <w:tcBorders>
              <w:top w:val="nil"/>
              <w:left w:val="nil"/>
              <w:bottom w:val="single" w:sz="4" w:space="0" w:color="auto"/>
              <w:right w:val="nil"/>
            </w:tcBorders>
            <w:shd w:val="clear" w:color="auto" w:fill="auto"/>
            <w:noWrap/>
            <w:vAlign w:val="center"/>
            <w:hideMark/>
          </w:tcPr>
          <w:p w:rsidR="008054A7" w:rsidRPr="008054A7" w:rsidRDefault="008054A7" w:rsidP="008054A7">
            <w:pPr>
              <w:spacing w:after="0" w:line="240" w:lineRule="auto"/>
              <w:jc w:val="center"/>
              <w:rPr>
                <w:rFonts w:ascii="Calibri" w:eastAsia="Times New Roman" w:hAnsi="Calibri" w:cs="Times New Roman"/>
                <w:b/>
                <w:bCs/>
                <w:color w:val="000000"/>
                <w:sz w:val="24"/>
                <w:szCs w:val="24"/>
              </w:rPr>
            </w:pPr>
            <w:r w:rsidRPr="008054A7">
              <w:rPr>
                <w:rFonts w:ascii="Calibri" w:eastAsia="Times New Roman" w:hAnsi="Calibri" w:cs="Times New Roman"/>
                <w:b/>
                <w:bCs/>
                <w:color w:val="000000"/>
                <w:sz w:val="24"/>
                <w:szCs w:val="24"/>
              </w:rPr>
              <w:t>Tray Area</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jc w:val="center"/>
              <w:rPr>
                <w:rFonts w:ascii="Calibri" w:eastAsia="Times New Roman" w:hAnsi="Calibri" w:cs="Times New Roman"/>
                <w:b/>
                <w:bCs/>
                <w:color w:val="000000"/>
                <w:sz w:val="24"/>
                <w:szCs w:val="24"/>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Federal Hearings</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Hearing </w:t>
            </w:r>
            <w:proofErr w:type="spellStart"/>
            <w:r w:rsidRPr="008054A7">
              <w:rPr>
                <w:rFonts w:ascii="Calibri" w:eastAsia="Times New Roman" w:hAnsi="Calibri" w:cs="Times New Roman"/>
                <w:color w:val="000000"/>
              </w:rPr>
              <w:t>Tkr</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Federal Depository</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Gov</w:t>
            </w:r>
            <w:proofErr w:type="spellEnd"/>
            <w:r w:rsidRPr="008054A7">
              <w:rPr>
                <w:rFonts w:ascii="Calibri" w:eastAsia="Times New Roman" w:hAnsi="Calibri" w:cs="Times New Roman"/>
                <w:color w:val="000000"/>
              </w:rPr>
              <w:t xml:space="preserve"> Docs</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r>
      <w:tr w:rsidR="008054A7" w:rsidRPr="008054A7" w:rsidTr="008054A7">
        <w:trPr>
          <w:trHeight w:val="300"/>
        </w:trPr>
        <w:tc>
          <w:tcPr>
            <w:tcW w:w="225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9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3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187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Federal Documents</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StoDocsTkr</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Federal Depository</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(Not Hearings)</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Gov</w:t>
            </w:r>
            <w:proofErr w:type="spellEnd"/>
            <w:r w:rsidRPr="008054A7">
              <w:rPr>
                <w:rFonts w:ascii="Calibri" w:eastAsia="Times New Roman" w:hAnsi="Calibri" w:cs="Times New Roman"/>
                <w:color w:val="000000"/>
              </w:rPr>
              <w:t xml:space="preserve"> Docs</w:t>
            </w:r>
          </w:p>
        </w:tc>
      </w:tr>
      <w:tr w:rsidR="008054A7" w:rsidRPr="008054A7" w:rsidTr="008054A7">
        <w:trPr>
          <w:trHeight w:val="300"/>
        </w:trPr>
        <w:tc>
          <w:tcPr>
            <w:tcW w:w="225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9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3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187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European Union (EU)</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EU Docs </w:t>
            </w:r>
            <w:proofErr w:type="spellStart"/>
            <w:r w:rsidRPr="008054A7">
              <w:rPr>
                <w:rFonts w:ascii="Calibri" w:eastAsia="Times New Roman" w:hAnsi="Calibri" w:cs="Times New Roman"/>
                <w:color w:val="000000"/>
              </w:rPr>
              <w:t>Trayed</w:t>
            </w:r>
            <w:proofErr w:type="spellEnd"/>
            <w:r w:rsidRPr="008054A7">
              <w:rPr>
                <w:rFonts w:ascii="Calibri" w:eastAsia="Times New Roman" w:hAnsi="Calibri" w:cs="Times New Roman"/>
                <w:color w:val="000000"/>
              </w:rPr>
              <w:t xml:space="preserve"> </w:t>
            </w:r>
            <w:proofErr w:type="spellStart"/>
            <w:r w:rsidRPr="008054A7">
              <w:rPr>
                <w:rFonts w:ascii="Calibri" w:eastAsia="Times New Roman" w:hAnsi="Calibri" w:cs="Times New Roman"/>
                <w:color w:val="000000"/>
              </w:rPr>
              <w:t>Tkr</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EU Depository </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Monographs: SCF</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Serials: SER</w:t>
            </w:r>
          </w:p>
        </w:tc>
      </w:tr>
      <w:tr w:rsidR="008054A7" w:rsidRPr="008054A7" w:rsidTr="008054A7">
        <w:trPr>
          <w:trHeight w:val="300"/>
        </w:trPr>
        <w:tc>
          <w:tcPr>
            <w:tcW w:w="225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9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3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187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Florida Documents</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FLORIDA DEPOSITORY </w:t>
            </w:r>
            <w:proofErr w:type="spellStart"/>
            <w:r w:rsidRPr="008054A7">
              <w:rPr>
                <w:rFonts w:ascii="Calibri" w:eastAsia="Times New Roman" w:hAnsi="Calibri" w:cs="Times New Roman"/>
                <w:color w:val="000000"/>
              </w:rPr>
              <w:t>Tkr</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Florida Depository</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Monographs: SCF</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Serials: SER</w:t>
            </w:r>
          </w:p>
        </w:tc>
      </w:tr>
      <w:tr w:rsidR="008054A7" w:rsidRPr="008054A7" w:rsidTr="008054A7">
        <w:trPr>
          <w:trHeight w:val="300"/>
        </w:trPr>
        <w:tc>
          <w:tcPr>
            <w:tcW w:w="225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9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3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187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Planning Documents</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PLANNING </w:t>
            </w:r>
            <w:proofErr w:type="spellStart"/>
            <w:r w:rsidRPr="008054A7">
              <w:rPr>
                <w:rFonts w:ascii="Calibri" w:eastAsia="Times New Roman" w:hAnsi="Calibri" w:cs="Times New Roman"/>
                <w:color w:val="000000"/>
              </w:rPr>
              <w:t>Tkr</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Planning Documents</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Monographs: SCF</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Serials: SER</w:t>
            </w:r>
          </w:p>
        </w:tc>
      </w:tr>
      <w:tr w:rsidR="008054A7" w:rsidRPr="008054A7" w:rsidTr="008054A7">
        <w:trPr>
          <w:trHeight w:val="300"/>
        </w:trPr>
        <w:tc>
          <w:tcPr>
            <w:tcW w:w="225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9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3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187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Storage </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Monographs: SCF</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Times New Roman" w:eastAsia="Times New Roman" w:hAnsi="Times New Roman" w:cs="Times New Roman"/>
                <w:sz w:val="20"/>
                <w:szCs w:val="2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Serials: SER</w:t>
            </w:r>
          </w:p>
        </w:tc>
      </w:tr>
      <w:tr w:rsidR="008054A7" w:rsidRPr="008054A7" w:rsidTr="008054A7">
        <w:trPr>
          <w:trHeight w:val="300"/>
        </w:trPr>
        <w:tc>
          <w:tcPr>
            <w:tcW w:w="225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9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243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c>
          <w:tcPr>
            <w:tcW w:w="1876" w:type="dxa"/>
            <w:tcBorders>
              <w:top w:val="single" w:sz="4" w:space="0" w:color="auto"/>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CARP</w:t>
            </w: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 xml:space="preserve">SCCUCAT </w:t>
            </w:r>
            <w:proofErr w:type="spellStart"/>
            <w:r w:rsidRPr="008054A7">
              <w:rPr>
                <w:rFonts w:ascii="Calibri" w:eastAsia="Times New Roman" w:hAnsi="Calibri" w:cs="Times New Roman"/>
                <w:color w:val="000000"/>
              </w:rPr>
              <w:t>Tkr</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FLARE (when received)</w:t>
            </w: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Monographs: SCF</w:t>
            </w:r>
          </w:p>
        </w:tc>
      </w:tr>
      <w:tr w:rsidR="008054A7" w:rsidRPr="008054A7" w:rsidTr="008054A7">
        <w:trPr>
          <w:trHeight w:val="300"/>
        </w:trPr>
        <w:tc>
          <w:tcPr>
            <w:tcW w:w="225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249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roofErr w:type="spellStart"/>
            <w:r w:rsidRPr="008054A7">
              <w:rPr>
                <w:rFonts w:ascii="Calibri" w:eastAsia="Times New Roman" w:hAnsi="Calibri" w:cs="Times New Roman"/>
                <w:color w:val="000000"/>
              </w:rPr>
              <w:t>SCCatStats</w:t>
            </w:r>
            <w:proofErr w:type="spellEnd"/>
          </w:p>
        </w:tc>
        <w:tc>
          <w:tcPr>
            <w:tcW w:w="243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p>
        </w:tc>
        <w:tc>
          <w:tcPr>
            <w:tcW w:w="1876" w:type="dxa"/>
            <w:tcBorders>
              <w:top w:val="nil"/>
              <w:left w:val="nil"/>
              <w:bottom w:val="nil"/>
              <w:right w:val="nil"/>
            </w:tcBorders>
            <w:shd w:val="clear" w:color="auto" w:fill="auto"/>
            <w:noWrap/>
            <w:vAlign w:val="bottom"/>
            <w:hideMark/>
          </w:tcPr>
          <w:p w:rsidR="008054A7" w:rsidRPr="008054A7" w:rsidRDefault="008054A7" w:rsidP="008054A7">
            <w:pPr>
              <w:spacing w:after="0" w:line="240" w:lineRule="auto"/>
              <w:rPr>
                <w:rFonts w:ascii="Calibri" w:eastAsia="Times New Roman" w:hAnsi="Calibri" w:cs="Times New Roman"/>
                <w:color w:val="000000"/>
              </w:rPr>
            </w:pPr>
            <w:r w:rsidRPr="008054A7">
              <w:rPr>
                <w:rFonts w:ascii="Calibri" w:eastAsia="Times New Roman" w:hAnsi="Calibri" w:cs="Times New Roman"/>
                <w:color w:val="000000"/>
              </w:rPr>
              <w:t>Serials: SER</w:t>
            </w:r>
          </w:p>
        </w:tc>
      </w:tr>
    </w:tbl>
    <w:p w:rsidR="008054A7" w:rsidRDefault="008054A7" w:rsidP="00AD221A"/>
    <w:p w:rsidR="00E03B57" w:rsidRPr="004D3770" w:rsidRDefault="00E03B57" w:rsidP="00E03B57">
      <w:pPr>
        <w:rPr>
          <w:b/>
          <w:sz w:val="24"/>
          <w:szCs w:val="24"/>
        </w:rPr>
      </w:pPr>
      <w:r w:rsidRPr="004D3770">
        <w:rPr>
          <w:b/>
          <w:sz w:val="24"/>
          <w:szCs w:val="24"/>
        </w:rPr>
        <w:t>Editing the 008 (Fixed length data) in the HOL</w:t>
      </w:r>
    </w:p>
    <w:p w:rsidR="00E03B57" w:rsidRDefault="00E03B57" w:rsidP="00E03B57">
      <w:r>
        <w:t>Sometimes when working on an older serial or set record, you will encounter an 008 that is mostly, or completely blank</w:t>
      </w:r>
    </w:p>
    <w:p w:rsidR="00E03B57" w:rsidRDefault="00E03B57" w:rsidP="00E03B57">
      <w:r>
        <w:t>Completely blank example:</w:t>
      </w:r>
    </w:p>
    <w:p w:rsidR="00E03B57" w:rsidRDefault="00E03B57" w:rsidP="00E03B57">
      <w:r>
        <w:rPr>
          <w:noProof/>
        </w:rPr>
        <w:lastRenderedPageBreak/>
        <w:drawing>
          <wp:inline distT="0" distB="0" distL="0" distR="0" wp14:anchorId="74368613" wp14:editId="6AC28D06">
            <wp:extent cx="5943600" cy="2312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12035"/>
                    </a:xfrm>
                    <a:prstGeom prst="rect">
                      <a:avLst/>
                    </a:prstGeom>
                  </pic:spPr>
                </pic:pic>
              </a:graphicData>
            </a:graphic>
          </wp:inline>
        </w:drawing>
      </w:r>
    </w:p>
    <w:p w:rsidR="00E03B57" w:rsidRDefault="00E03B57" w:rsidP="00E03B57"/>
    <w:p w:rsidR="00E03B57" w:rsidRDefault="00E03B57" w:rsidP="00E03B57">
      <w:r>
        <w:t xml:space="preserve">Rule #1 </w:t>
      </w:r>
      <w:r w:rsidRPr="00895415">
        <w:rPr>
          <w:rFonts w:ascii="Arial Rounded MT Bold" w:hAnsi="Arial Rounded MT Bold"/>
          <w:color w:val="FF0000"/>
        </w:rPr>
        <w:t>DON’T PANIC.</w:t>
      </w:r>
      <w:r w:rsidRPr="00895415">
        <w:rPr>
          <w:color w:val="FF0000"/>
        </w:rPr>
        <w:t xml:space="preserve">  </w:t>
      </w:r>
      <w:r>
        <w:t>This will just take a few moments of your time to fix and then the world will be a better place for bibliographic control.</w:t>
      </w:r>
    </w:p>
    <w:p w:rsidR="00E03B57" w:rsidRDefault="00E03B57" w:rsidP="00E03B57">
      <w:r>
        <w:t>If you use your tab key between fields, it will start with element 06 – Receipt or acquisition status.  I recommend you use your tab key between fields rather than working top to bottom on the left column then the right.</w:t>
      </w:r>
    </w:p>
    <w:p w:rsidR="00E03B57" w:rsidRPr="00AE2DFF" w:rsidRDefault="00E03B57" w:rsidP="00E03B57">
      <w:pPr>
        <w:pStyle w:val="NoSpacing"/>
        <w:rPr>
          <w:b/>
        </w:rPr>
      </w:pPr>
      <w:r w:rsidRPr="00AE2DFF">
        <w:rPr>
          <w:b/>
        </w:rPr>
        <w:t>06 – Receipt or acquisition status.  Default: 5 – Not currently received.</w:t>
      </w:r>
    </w:p>
    <w:p w:rsidR="00E03B57" w:rsidRDefault="00E03B57" w:rsidP="00E03B57">
      <w:pPr>
        <w:pStyle w:val="NoSpacing"/>
      </w:pPr>
      <w:r>
        <w:t>Also common at ALF is 2 – received and complete or ceased.  Normally it means it is no longer being published and we have all the issues we are likely to get.  In our case we may get some gaps filled, but we aren’t actively pursuing this option.</w:t>
      </w:r>
    </w:p>
    <w:p w:rsidR="00E03B57" w:rsidRDefault="00E03B57" w:rsidP="00E03B57">
      <w:pPr>
        <w:pStyle w:val="NoSpacing"/>
      </w:pPr>
    </w:p>
    <w:p w:rsidR="00E03B57" w:rsidRDefault="00E03B57" w:rsidP="00E03B57">
      <w:pPr>
        <w:pStyle w:val="NoSpacing"/>
      </w:pPr>
      <w:r>
        <w:t>Occasionally we will have 4 – which means we are currently receiving this title.  At ALF, this will mostly apply to Government Document serial titles.</w:t>
      </w:r>
    </w:p>
    <w:p w:rsidR="00E03B57" w:rsidRDefault="00E03B57" w:rsidP="00E03B57">
      <w:pPr>
        <w:pStyle w:val="NoSpacing"/>
      </w:pPr>
    </w:p>
    <w:p w:rsidR="00E03B57" w:rsidRPr="00AE2DFF" w:rsidRDefault="00E03B57" w:rsidP="00E03B57">
      <w:pPr>
        <w:pStyle w:val="NoSpacing"/>
        <w:rPr>
          <w:b/>
        </w:rPr>
      </w:pPr>
      <w:r w:rsidRPr="00AE2DFF">
        <w:rPr>
          <w:b/>
        </w:rPr>
        <w:t>07 – Method of acquisition.  Default: p – Purchased.  Extremely common: d – Depository item.</w:t>
      </w:r>
    </w:p>
    <w:p w:rsidR="00E03B57" w:rsidRDefault="00E03B57" w:rsidP="00E03B57">
      <w:pPr>
        <w:pStyle w:val="NoSpacing"/>
      </w:pPr>
      <w:r>
        <w:t>If you get something with a different code, retain the code that was used.</w:t>
      </w:r>
    </w:p>
    <w:p w:rsidR="00E03B57" w:rsidRDefault="00E03B57" w:rsidP="00E03B57">
      <w:pPr>
        <w:pStyle w:val="NoSpacing"/>
      </w:pPr>
    </w:p>
    <w:p w:rsidR="00E03B57" w:rsidRDefault="00E03B57" w:rsidP="00E03B57">
      <w:pPr>
        <w:pStyle w:val="NoSpacing"/>
      </w:pPr>
      <w:r>
        <w:t xml:space="preserve">08-11 – Expected acquisition end date – Do not code. </w:t>
      </w:r>
    </w:p>
    <w:p w:rsidR="00E03B57" w:rsidRDefault="00E03B57" w:rsidP="00E03B57">
      <w:pPr>
        <w:pStyle w:val="NoSpacing"/>
      </w:pPr>
    </w:p>
    <w:p w:rsidR="00E03B57" w:rsidRPr="00AE2DFF" w:rsidRDefault="00E03B57" w:rsidP="00E03B57">
      <w:pPr>
        <w:pStyle w:val="NoSpacing"/>
        <w:rPr>
          <w:b/>
        </w:rPr>
      </w:pPr>
      <w:r w:rsidRPr="00AE2DFF">
        <w:rPr>
          <w:b/>
        </w:rPr>
        <w:t>12 – General retention policy. Default: 8. Retain permanently.</w:t>
      </w:r>
    </w:p>
    <w:p w:rsidR="00E03B57" w:rsidRDefault="00E03B57" w:rsidP="00E03B57">
      <w:pPr>
        <w:pStyle w:val="NoSpacing"/>
      </w:pPr>
    </w:p>
    <w:p w:rsidR="00E03B57" w:rsidRPr="0094511D" w:rsidRDefault="00E03B57" w:rsidP="00E03B57">
      <w:pPr>
        <w:pStyle w:val="NoSpacing"/>
      </w:pPr>
      <w:r w:rsidRPr="0094511D">
        <w:t>13-15 – Specific retention policy.  Do not code.  These fields have never been officially defined.</w:t>
      </w:r>
    </w:p>
    <w:p w:rsidR="00E03B57" w:rsidRDefault="00E03B57" w:rsidP="00E03B57">
      <w:pPr>
        <w:pStyle w:val="NoSpacing"/>
      </w:pPr>
    </w:p>
    <w:p w:rsidR="00E03B57" w:rsidRDefault="00E03B57" w:rsidP="00E03B57">
      <w:pPr>
        <w:pStyle w:val="NoSpacing"/>
      </w:pPr>
      <w:r w:rsidRPr="00AE2DFF">
        <w:rPr>
          <w:b/>
        </w:rPr>
        <w:t>16 – Completeness.  Default: 0</w:t>
      </w:r>
      <w:r>
        <w:rPr>
          <w:b/>
        </w:rPr>
        <w:t xml:space="preserve"> - unknown</w:t>
      </w:r>
      <w:r>
        <w:t>.  But, if you know how many pieces the item contains, please estimate and use:</w:t>
      </w:r>
    </w:p>
    <w:p w:rsidR="00E03B57" w:rsidRDefault="00E03B57" w:rsidP="00E03B57">
      <w:pPr>
        <w:pStyle w:val="NoSpacing"/>
      </w:pPr>
      <w:r>
        <w:t>1 – Complete (95-100%)</w:t>
      </w:r>
    </w:p>
    <w:p w:rsidR="00E03B57" w:rsidRDefault="00E03B57" w:rsidP="00E03B57">
      <w:pPr>
        <w:pStyle w:val="NoSpacing"/>
      </w:pPr>
      <w:r>
        <w:t>2 – Incomplete (50-94%)</w:t>
      </w:r>
    </w:p>
    <w:p w:rsidR="00E03B57" w:rsidRDefault="00E03B57" w:rsidP="00E03B57">
      <w:pPr>
        <w:pStyle w:val="NoSpacing"/>
      </w:pPr>
      <w:r>
        <w:t>3 – Scattered (0-49%)</w:t>
      </w:r>
    </w:p>
    <w:p w:rsidR="00E03B57" w:rsidRDefault="00E03B57" w:rsidP="00E03B57">
      <w:pPr>
        <w:pStyle w:val="NoSpacing"/>
      </w:pPr>
      <w:r>
        <w:t>4 – This is a single part monograph, so you will often see this in the field because Aleph assumes all HOLs are for single part monographs.</w:t>
      </w:r>
    </w:p>
    <w:p w:rsidR="00E03B57" w:rsidRDefault="00E03B57" w:rsidP="00E03B57">
      <w:pPr>
        <w:pStyle w:val="NoSpacing"/>
      </w:pPr>
    </w:p>
    <w:p w:rsidR="00E03B57" w:rsidRDefault="00E03B57" w:rsidP="00E03B57">
      <w:pPr>
        <w:pStyle w:val="NoSpacing"/>
      </w:pPr>
    </w:p>
    <w:p w:rsidR="00E03B57" w:rsidRPr="0094511D" w:rsidRDefault="00E03B57" w:rsidP="00E03B57">
      <w:pPr>
        <w:pStyle w:val="NoSpacing"/>
        <w:rPr>
          <w:b/>
        </w:rPr>
      </w:pPr>
      <w:r w:rsidRPr="0094511D">
        <w:rPr>
          <w:b/>
        </w:rPr>
        <w:t>17-19 Number of copies reported.  Default: 001</w:t>
      </w:r>
    </w:p>
    <w:p w:rsidR="00E03B57" w:rsidRDefault="00E03B57" w:rsidP="00E03B57">
      <w:pPr>
        <w:pStyle w:val="NoSpacing"/>
      </w:pPr>
      <w:r>
        <w:t xml:space="preserve">Some libraries do not record copy 2, copy 3, </w:t>
      </w:r>
      <w:proofErr w:type="spellStart"/>
      <w:r>
        <w:t>etc</w:t>
      </w:r>
      <w:proofErr w:type="spellEnd"/>
      <w:r>
        <w:t>… on different holding records.  This tells how many identical items of the same title are on the HOL.</w:t>
      </w:r>
    </w:p>
    <w:p w:rsidR="00E03B57" w:rsidRDefault="00E03B57" w:rsidP="00E03B57">
      <w:pPr>
        <w:pStyle w:val="NoSpacing"/>
      </w:pPr>
    </w:p>
    <w:p w:rsidR="00E03B57" w:rsidRPr="0094511D" w:rsidRDefault="00E03B57" w:rsidP="00E03B57">
      <w:pPr>
        <w:pStyle w:val="NoSpacing"/>
        <w:rPr>
          <w:b/>
        </w:rPr>
      </w:pPr>
      <w:r w:rsidRPr="0094511D">
        <w:rPr>
          <w:b/>
        </w:rPr>
        <w:t>20 – Lending policy. Default: u – Unknown</w:t>
      </w:r>
    </w:p>
    <w:p w:rsidR="00E03B57" w:rsidRPr="0094511D" w:rsidRDefault="00E03B57" w:rsidP="00E03B57">
      <w:pPr>
        <w:pStyle w:val="NoSpacing"/>
        <w:rPr>
          <w:b/>
        </w:rPr>
      </w:pPr>
      <w:r w:rsidRPr="0094511D">
        <w:rPr>
          <w:b/>
        </w:rPr>
        <w:t>21 – Reproduction policy. Default: u – Unknown</w:t>
      </w:r>
    </w:p>
    <w:p w:rsidR="00E03B57" w:rsidRDefault="00E03B57" w:rsidP="00E03B57">
      <w:pPr>
        <w:pStyle w:val="NoSpacing"/>
      </w:pPr>
      <w:r>
        <w:t>These two fields tell the Interlibrary Loan departments at other libraries whether we are willing to lend the item via ILL or make a copy of it for them.  The code “u” actually is not unknown, but instead refers to a lending policy table from our institution.  Other libraries should see that we are willing to lend or reproduce this via that table.</w:t>
      </w:r>
    </w:p>
    <w:p w:rsidR="00E03B57" w:rsidRDefault="00E03B57" w:rsidP="00E03B57">
      <w:pPr>
        <w:pStyle w:val="NoSpacing"/>
      </w:pPr>
    </w:p>
    <w:p w:rsidR="00E03B57" w:rsidRPr="0094511D" w:rsidRDefault="00E03B57" w:rsidP="00E03B57">
      <w:pPr>
        <w:pStyle w:val="NoSpacing"/>
        <w:rPr>
          <w:b/>
        </w:rPr>
      </w:pPr>
      <w:r w:rsidRPr="0094511D">
        <w:rPr>
          <w:b/>
        </w:rPr>
        <w:t xml:space="preserve">22-24 – Language.  Default: whatever is in the BIB record for </w:t>
      </w:r>
      <w:proofErr w:type="gramStart"/>
      <w:r w:rsidRPr="0094511D">
        <w:rPr>
          <w:b/>
        </w:rPr>
        <w:t>Language.</w:t>
      </w:r>
      <w:proofErr w:type="gramEnd"/>
      <w:r w:rsidRPr="0094511D">
        <w:rPr>
          <w:b/>
        </w:rPr>
        <w:t xml:space="preserve">  “</w:t>
      </w:r>
      <w:proofErr w:type="spellStart"/>
      <w:proofErr w:type="gramStart"/>
      <w:r w:rsidRPr="0094511D">
        <w:rPr>
          <w:b/>
        </w:rPr>
        <w:t>eng</w:t>
      </w:r>
      <w:proofErr w:type="spellEnd"/>
      <w:proofErr w:type="gramEnd"/>
      <w:r w:rsidRPr="0094511D">
        <w:rPr>
          <w:b/>
        </w:rPr>
        <w:t>” for English</w:t>
      </w:r>
    </w:p>
    <w:p w:rsidR="00E03B57" w:rsidRPr="0094511D" w:rsidRDefault="00E03B57" w:rsidP="00E03B57">
      <w:pPr>
        <w:pStyle w:val="NoSpacing"/>
        <w:rPr>
          <w:b/>
        </w:rPr>
      </w:pPr>
    </w:p>
    <w:p w:rsidR="00E03B57" w:rsidRPr="0094511D" w:rsidRDefault="00E03B57" w:rsidP="00E03B57">
      <w:pPr>
        <w:pStyle w:val="NoSpacing"/>
        <w:rPr>
          <w:b/>
        </w:rPr>
      </w:pPr>
      <w:r w:rsidRPr="0094511D">
        <w:rPr>
          <w:b/>
        </w:rPr>
        <w:t>25 - Separate or composite copy report.  Default: 0 – Separate</w:t>
      </w:r>
    </w:p>
    <w:p w:rsidR="00E03B57" w:rsidRPr="0094511D" w:rsidRDefault="00E03B57" w:rsidP="00E03B57">
      <w:pPr>
        <w:pStyle w:val="NoSpacing"/>
        <w:rPr>
          <w:b/>
        </w:rPr>
      </w:pPr>
    </w:p>
    <w:p w:rsidR="00E03B57" w:rsidRPr="0094511D" w:rsidRDefault="00E03B57" w:rsidP="00E03B57">
      <w:pPr>
        <w:pStyle w:val="NoSpacing"/>
        <w:rPr>
          <w:b/>
        </w:rPr>
      </w:pPr>
      <w:r w:rsidRPr="0094511D">
        <w:rPr>
          <w:b/>
        </w:rPr>
        <w:t>26-31 – Date of report. Default: 000000</w:t>
      </w:r>
    </w:p>
    <w:p w:rsidR="00E03B57" w:rsidRDefault="00E03B57" w:rsidP="00E03B57">
      <w:pPr>
        <w:pStyle w:val="NoSpacing"/>
      </w:pPr>
      <w:r>
        <w:t>It is extremely important that this be coded.  The Union Listing of items held by UF and FLARE can still be done if some of these fields are blank, but this is not one of them.</w:t>
      </w:r>
    </w:p>
    <w:p w:rsidR="00E03B57" w:rsidRDefault="00E03B57" w:rsidP="00E03B57">
      <w:pPr>
        <w:pStyle w:val="NoSpacing"/>
      </w:pPr>
    </w:p>
    <w:p w:rsidR="00E03B57" w:rsidRDefault="00E03B57" w:rsidP="00E03B57">
      <w:pPr>
        <w:pStyle w:val="NoSpacing"/>
      </w:pPr>
      <w:r>
        <w:t>Before you know it, you have a beautifully coded record we can all be proud of!  Like this example of a non-depository serial that I currently only have a single item for (#10, there should be at least 3 more in the stacks)</w:t>
      </w:r>
    </w:p>
    <w:p w:rsidR="00E03B57" w:rsidRDefault="00E03B57" w:rsidP="00E03B57">
      <w:pPr>
        <w:pStyle w:val="NoSpacing"/>
      </w:pPr>
    </w:p>
    <w:p w:rsidR="00E03B57" w:rsidRDefault="00E03B57" w:rsidP="00E03B57">
      <w:pPr>
        <w:pStyle w:val="NoSpacing"/>
      </w:pPr>
      <w:r>
        <w:rPr>
          <w:noProof/>
        </w:rPr>
        <w:drawing>
          <wp:inline distT="0" distB="0" distL="0" distR="0" wp14:anchorId="44A8FE6A" wp14:editId="2234FD2E">
            <wp:extent cx="5943600" cy="240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406650"/>
                    </a:xfrm>
                    <a:prstGeom prst="rect">
                      <a:avLst/>
                    </a:prstGeom>
                  </pic:spPr>
                </pic:pic>
              </a:graphicData>
            </a:graphic>
          </wp:inline>
        </w:drawing>
      </w:r>
    </w:p>
    <w:p w:rsidR="00E03B57" w:rsidRDefault="00E03B57" w:rsidP="00E03B57">
      <w:pPr>
        <w:rPr>
          <w:b/>
        </w:rPr>
      </w:pPr>
    </w:p>
    <w:p w:rsidR="00E03B57" w:rsidRDefault="00E03B57" w:rsidP="00E03B57">
      <w:pPr>
        <w:rPr>
          <w:b/>
        </w:rPr>
      </w:pPr>
      <w:r>
        <w:rPr>
          <w:b/>
        </w:rPr>
        <w:t xml:space="preserve">Serials with Two </w:t>
      </w:r>
      <w:proofErr w:type="spellStart"/>
      <w:r>
        <w:rPr>
          <w:b/>
        </w:rPr>
        <w:t>SuDoc</w:t>
      </w:r>
      <w:proofErr w:type="spellEnd"/>
      <w:r>
        <w:rPr>
          <w:b/>
        </w:rPr>
        <w:t xml:space="preserve"> Call Numbers</w:t>
      </w:r>
    </w:p>
    <w:p w:rsidR="00E03B57" w:rsidRDefault="00E03B57" w:rsidP="00E03B57">
      <w:r>
        <w:t>Use the most recent call number</w:t>
      </w:r>
    </w:p>
    <w:p w:rsidR="00E03B57" w:rsidRDefault="00E03B57" w:rsidP="00E03B57">
      <w:r>
        <w:t xml:space="preserve">Add the older call number as a “z” public note in the </w:t>
      </w:r>
      <w:proofErr w:type="gramStart"/>
      <w:r>
        <w:t>pairs</w:t>
      </w:r>
      <w:proofErr w:type="gramEnd"/>
      <w:r>
        <w:t xml:space="preserve"> field</w:t>
      </w:r>
    </w:p>
    <w:p w:rsidR="00E03B57" w:rsidRDefault="00E03B57" w:rsidP="00E03B57">
      <w:r>
        <w:t xml:space="preserve">Bibliographic record should include </w:t>
      </w:r>
      <w:proofErr w:type="gramStart"/>
      <w:r>
        <w:t>an</w:t>
      </w:r>
      <w:proofErr w:type="gramEnd"/>
      <w:r>
        <w:t xml:space="preserve"> 086 field for each </w:t>
      </w:r>
      <w:proofErr w:type="spellStart"/>
      <w:r>
        <w:t>SuDoc</w:t>
      </w:r>
      <w:proofErr w:type="spellEnd"/>
      <w:r>
        <w:t xml:space="preserve"> number</w:t>
      </w:r>
    </w:p>
    <w:p w:rsidR="00E03B57" w:rsidRPr="00601692" w:rsidRDefault="00E03B57" w:rsidP="00E03B57">
      <w:pPr>
        <w:rPr>
          <w:b/>
        </w:rPr>
      </w:pPr>
      <w:r w:rsidRPr="00601692">
        <w:rPr>
          <w:b/>
        </w:rPr>
        <w:lastRenderedPageBreak/>
        <w:t>Withdrawals from AMES</w:t>
      </w:r>
    </w:p>
    <w:p w:rsidR="00E03B57" w:rsidRDefault="00E03B57" w:rsidP="00E03B57">
      <w:r>
        <w:t xml:space="preserve">If you have to request a government document be </w:t>
      </w:r>
      <w:proofErr w:type="spellStart"/>
      <w:r>
        <w:t>pwd’d</w:t>
      </w:r>
      <w:proofErr w:type="spellEnd"/>
      <w:r>
        <w:t xml:space="preserve"> (permanently withdrawn) from general storage material collection within AMES to be </w:t>
      </w:r>
      <w:proofErr w:type="spellStart"/>
      <w:r>
        <w:t>trayed</w:t>
      </w:r>
      <w:proofErr w:type="spellEnd"/>
      <w:r>
        <w:t xml:space="preserve"> with government documents you will need replace the barcode on the item before returning to team tray for processing into the government documents collection.  Make sure you update the barcode on the UF and the FLARE side of Aleph before sending to team tray.</w:t>
      </w:r>
    </w:p>
    <w:p w:rsidR="00E03B57" w:rsidRDefault="00E03B57" w:rsidP="00AD221A"/>
    <w:p w:rsidR="00AD221A" w:rsidRDefault="00AD221A" w:rsidP="008C76B2"/>
    <w:p w:rsidR="008C76B2" w:rsidRDefault="008C76B2" w:rsidP="007334AD">
      <w:pPr>
        <w:ind w:left="360"/>
      </w:pPr>
    </w:p>
    <w:p w:rsidR="001271D9" w:rsidRDefault="001271D9" w:rsidP="00821BF4">
      <w:pPr>
        <w:pStyle w:val="NoSpacing"/>
      </w:pPr>
    </w:p>
    <w:p w:rsidR="00023657" w:rsidRDefault="00023657" w:rsidP="00023657"/>
    <w:p w:rsidR="00810576" w:rsidRDefault="00810576" w:rsidP="00810576"/>
    <w:p w:rsidR="0014286B" w:rsidRPr="006B0445" w:rsidRDefault="0014286B" w:rsidP="0014286B">
      <w:pPr>
        <w:jc w:val="center"/>
        <w:rPr>
          <w:color w:val="FF0000"/>
        </w:rPr>
      </w:pPr>
    </w:p>
    <w:p w:rsidR="0014286B" w:rsidRDefault="0014286B" w:rsidP="0014286B"/>
    <w:p w:rsidR="00427100" w:rsidRDefault="00427100"/>
    <w:sectPr w:rsidR="0042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D97"/>
    <w:multiLevelType w:val="hybridMultilevel"/>
    <w:tmpl w:val="5F22F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14B7"/>
    <w:multiLevelType w:val="hybridMultilevel"/>
    <w:tmpl w:val="A3F6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9B70A1"/>
    <w:multiLevelType w:val="hybridMultilevel"/>
    <w:tmpl w:val="6C0E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4D00"/>
    <w:multiLevelType w:val="hybridMultilevel"/>
    <w:tmpl w:val="8DBE5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C3C56"/>
    <w:multiLevelType w:val="hybridMultilevel"/>
    <w:tmpl w:val="DF4E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7998"/>
    <w:multiLevelType w:val="hybridMultilevel"/>
    <w:tmpl w:val="F7FA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60B6"/>
    <w:multiLevelType w:val="hybridMultilevel"/>
    <w:tmpl w:val="6C0E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83E67"/>
    <w:multiLevelType w:val="hybridMultilevel"/>
    <w:tmpl w:val="5F22F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35AF9"/>
    <w:multiLevelType w:val="hybridMultilevel"/>
    <w:tmpl w:val="84AE9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20666B"/>
    <w:multiLevelType w:val="hybridMultilevel"/>
    <w:tmpl w:val="356CFC5E"/>
    <w:lvl w:ilvl="0" w:tplc="5C30F4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D44E6"/>
    <w:multiLevelType w:val="multilevel"/>
    <w:tmpl w:val="ED906A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311A0051"/>
    <w:multiLevelType w:val="hybridMultilevel"/>
    <w:tmpl w:val="80001D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1E13ED2"/>
    <w:multiLevelType w:val="hybridMultilevel"/>
    <w:tmpl w:val="84AE9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BD123E"/>
    <w:multiLevelType w:val="hybridMultilevel"/>
    <w:tmpl w:val="4550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4834"/>
    <w:multiLevelType w:val="hybridMultilevel"/>
    <w:tmpl w:val="1EEE15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9072B"/>
    <w:multiLevelType w:val="hybridMultilevel"/>
    <w:tmpl w:val="356CFC5E"/>
    <w:lvl w:ilvl="0" w:tplc="5C30F4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C715F6"/>
    <w:multiLevelType w:val="hybridMultilevel"/>
    <w:tmpl w:val="6C0E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94437"/>
    <w:multiLevelType w:val="hybridMultilevel"/>
    <w:tmpl w:val="91865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5D1D28"/>
    <w:multiLevelType w:val="hybridMultilevel"/>
    <w:tmpl w:val="1256AD3A"/>
    <w:lvl w:ilvl="0" w:tplc="E5D4B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D0426"/>
    <w:multiLevelType w:val="hybridMultilevel"/>
    <w:tmpl w:val="8708A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95B00"/>
    <w:multiLevelType w:val="hybridMultilevel"/>
    <w:tmpl w:val="A32E82F6"/>
    <w:lvl w:ilvl="0" w:tplc="7F22E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642C6"/>
    <w:multiLevelType w:val="hybridMultilevel"/>
    <w:tmpl w:val="91865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BC3CDF"/>
    <w:multiLevelType w:val="hybridMultilevel"/>
    <w:tmpl w:val="356CFC5E"/>
    <w:lvl w:ilvl="0" w:tplc="5C30F4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B83656"/>
    <w:multiLevelType w:val="hybridMultilevel"/>
    <w:tmpl w:val="63CAA38C"/>
    <w:lvl w:ilvl="0" w:tplc="0409000F">
      <w:start w:val="1"/>
      <w:numFmt w:val="decimal"/>
      <w:lvlText w:val="%1."/>
      <w:lvlJc w:val="left"/>
      <w:pPr>
        <w:ind w:left="720" w:hanging="360"/>
      </w:pPr>
      <w:rPr>
        <w:rFonts w:hint="default"/>
      </w:rPr>
    </w:lvl>
    <w:lvl w:ilvl="1" w:tplc="C7165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50B7F"/>
    <w:multiLevelType w:val="hybridMultilevel"/>
    <w:tmpl w:val="F1C47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D34F9"/>
    <w:multiLevelType w:val="hybridMultilevel"/>
    <w:tmpl w:val="CBBA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6746"/>
    <w:multiLevelType w:val="hybridMultilevel"/>
    <w:tmpl w:val="8DBE5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995A24"/>
    <w:multiLevelType w:val="hybridMultilevel"/>
    <w:tmpl w:val="CF8A6A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5AD5C4B"/>
    <w:multiLevelType w:val="hybridMultilevel"/>
    <w:tmpl w:val="84AE9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366D0D"/>
    <w:multiLevelType w:val="hybridMultilevel"/>
    <w:tmpl w:val="EF60C580"/>
    <w:lvl w:ilvl="0" w:tplc="77D0E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760DF"/>
    <w:multiLevelType w:val="hybridMultilevel"/>
    <w:tmpl w:val="A3F6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407B19"/>
    <w:multiLevelType w:val="hybridMultilevel"/>
    <w:tmpl w:val="A574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A6E73"/>
    <w:multiLevelType w:val="hybridMultilevel"/>
    <w:tmpl w:val="87B6F888"/>
    <w:lvl w:ilvl="0" w:tplc="5BE247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EC7305"/>
    <w:multiLevelType w:val="hybridMultilevel"/>
    <w:tmpl w:val="AA202D78"/>
    <w:lvl w:ilvl="0" w:tplc="CB44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7D1BF4"/>
    <w:multiLevelType w:val="hybridMultilevel"/>
    <w:tmpl w:val="2654D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5"/>
  </w:num>
  <w:num w:numId="17">
    <w:abstractNumId w:val="16"/>
  </w:num>
  <w:num w:numId="18">
    <w:abstractNumId w:val="6"/>
  </w:num>
  <w:num w:numId="19">
    <w:abstractNumId w:val="13"/>
  </w:num>
  <w:num w:numId="20">
    <w:abstractNumId w:val="4"/>
  </w:num>
  <w:num w:numId="21">
    <w:abstractNumId w:val="2"/>
  </w:num>
  <w:num w:numId="22">
    <w:abstractNumId w:val="24"/>
  </w:num>
  <w:num w:numId="23">
    <w:abstractNumId w:val="19"/>
  </w:num>
  <w:num w:numId="24">
    <w:abstractNumId w:val="14"/>
  </w:num>
  <w:num w:numId="25">
    <w:abstractNumId w:val="34"/>
  </w:num>
  <w:num w:numId="26">
    <w:abstractNumId w:val="33"/>
  </w:num>
  <w:num w:numId="27">
    <w:abstractNumId w:val="32"/>
  </w:num>
  <w:num w:numId="28">
    <w:abstractNumId w:val="20"/>
  </w:num>
  <w:num w:numId="29">
    <w:abstractNumId w:val="18"/>
  </w:num>
  <w:num w:numId="30">
    <w:abstractNumId w:val="5"/>
  </w:num>
  <w:num w:numId="31">
    <w:abstractNumId w:val="31"/>
  </w:num>
  <w:num w:numId="32">
    <w:abstractNumId w:val="7"/>
  </w:num>
  <w:num w:numId="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 w:numId="36">
    <w:abstractNumId w:val="28"/>
  </w:num>
  <w:num w:numId="37">
    <w:abstractNumId w:val="17"/>
  </w:num>
  <w:num w:numId="38">
    <w:abstractNumId w:val="30"/>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D1"/>
    <w:rsid w:val="00023657"/>
    <w:rsid w:val="000E303F"/>
    <w:rsid w:val="00114CEC"/>
    <w:rsid w:val="001271D9"/>
    <w:rsid w:val="0014286B"/>
    <w:rsid w:val="003A2ED0"/>
    <w:rsid w:val="00427100"/>
    <w:rsid w:val="004D3770"/>
    <w:rsid w:val="004D4765"/>
    <w:rsid w:val="0051439E"/>
    <w:rsid w:val="005E05D1"/>
    <w:rsid w:val="007334AD"/>
    <w:rsid w:val="008054A7"/>
    <w:rsid w:val="00810576"/>
    <w:rsid w:val="00821BF4"/>
    <w:rsid w:val="008C76B2"/>
    <w:rsid w:val="008E3933"/>
    <w:rsid w:val="009B7B5B"/>
    <w:rsid w:val="00AD221A"/>
    <w:rsid w:val="00D467D2"/>
    <w:rsid w:val="00E0189B"/>
    <w:rsid w:val="00E0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4A7A9-EB66-4D36-A66C-410F5D5B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D1"/>
    <w:pPr>
      <w:ind w:left="720"/>
      <w:contextualSpacing/>
    </w:pPr>
  </w:style>
  <w:style w:type="character" w:styleId="Hyperlink">
    <w:name w:val="Hyperlink"/>
    <w:basedOn w:val="DefaultParagraphFont"/>
    <w:uiPriority w:val="99"/>
    <w:unhideWhenUsed/>
    <w:rsid w:val="00810576"/>
    <w:rPr>
      <w:color w:val="0563C1" w:themeColor="hyperlink"/>
      <w:u w:val="single"/>
    </w:rPr>
  </w:style>
  <w:style w:type="paragraph" w:styleId="NoSpacing">
    <w:name w:val="No Spacing"/>
    <w:uiPriority w:val="1"/>
    <w:qFormat/>
    <w:rsid w:val="00821BF4"/>
    <w:pPr>
      <w:spacing w:after="0" w:line="240" w:lineRule="auto"/>
    </w:pPr>
  </w:style>
  <w:style w:type="paragraph" w:styleId="NormalWeb">
    <w:name w:val="Normal (Web)"/>
    <w:basedOn w:val="Normal"/>
    <w:uiPriority w:val="99"/>
    <w:semiHidden/>
    <w:unhideWhenUsed/>
    <w:rsid w:val="008054A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9655">
      <w:bodyDiv w:val="1"/>
      <w:marLeft w:val="0"/>
      <w:marRight w:val="0"/>
      <w:marTop w:val="0"/>
      <w:marBottom w:val="0"/>
      <w:divBdr>
        <w:top w:val="none" w:sz="0" w:space="0" w:color="auto"/>
        <w:left w:val="none" w:sz="0" w:space="0" w:color="auto"/>
        <w:bottom w:val="none" w:sz="0" w:space="0" w:color="auto"/>
        <w:right w:val="none" w:sz="0" w:space="0" w:color="auto"/>
      </w:divBdr>
    </w:div>
    <w:div w:id="1591624373">
      <w:bodyDiv w:val="1"/>
      <w:marLeft w:val="0"/>
      <w:marRight w:val="0"/>
      <w:marTop w:val="0"/>
      <w:marBottom w:val="0"/>
      <w:divBdr>
        <w:top w:val="none" w:sz="0" w:space="0" w:color="auto"/>
        <w:left w:val="none" w:sz="0" w:space="0" w:color="auto"/>
        <w:bottom w:val="none" w:sz="0" w:space="0" w:color="auto"/>
        <w:right w:val="none" w:sz="0" w:space="0" w:color="auto"/>
      </w:divBdr>
    </w:div>
    <w:div w:id="16219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guides.uflib.ufl.edu/foreignmonth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guides.uflib.ufl.edu/captions" TargetMode="External"/><Relationship Id="rId2" Type="http://schemas.openxmlformats.org/officeDocument/2006/relationships/styles" Target="styles.xml"/><Relationship Id="rId16" Type="http://schemas.openxmlformats.org/officeDocument/2006/relationships/hyperlink" Target="http://www.uflib.ufl.edu/catmet/sercat/SerHolDefaults.htm"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jodyb@uflib.ufl.edu"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uflib.ufl.edu/storagerequest/"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30</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Flores,Christina</dc:creator>
  <cp:keywords/>
  <dc:description/>
  <cp:lastModifiedBy>Flores,Christina</cp:lastModifiedBy>
  <cp:revision>15</cp:revision>
  <dcterms:created xsi:type="dcterms:W3CDTF">2017-05-03T14:50:00Z</dcterms:created>
  <dcterms:modified xsi:type="dcterms:W3CDTF">2017-05-03T17:38:00Z</dcterms:modified>
</cp:coreProperties>
</file>